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28A45" w14:textId="77777777" w:rsidR="00730AA4" w:rsidRDefault="00730AA4" w:rsidP="00F61E8F">
      <w:pPr>
        <w:pStyle w:val="Heading3"/>
        <w:numPr>
          <w:ilvl w:val="0"/>
          <w:numId w:val="0"/>
        </w:numPr>
        <w:ind w:left="862"/>
      </w:pPr>
    </w:p>
    <w:p w14:paraId="2A2F35E9" w14:textId="77777777" w:rsidR="00730AA4" w:rsidRDefault="00730AA4" w:rsidP="00730AA4">
      <w:pPr>
        <w:ind w:left="0"/>
        <w:jc w:val="center"/>
        <w:rPr>
          <w:rFonts w:cs="Arial"/>
          <w:sz w:val="28"/>
          <w:szCs w:val="28"/>
        </w:rPr>
      </w:pPr>
    </w:p>
    <w:p w14:paraId="7033F200" w14:textId="77777777" w:rsidR="00347D4A" w:rsidRDefault="00347D4A" w:rsidP="00730AA4">
      <w:pPr>
        <w:ind w:left="0"/>
        <w:jc w:val="center"/>
        <w:rPr>
          <w:rFonts w:cs="Arial"/>
          <w:sz w:val="28"/>
          <w:szCs w:val="28"/>
        </w:rPr>
      </w:pPr>
    </w:p>
    <w:p w14:paraId="13D7D959" w14:textId="77777777" w:rsidR="006C5F63" w:rsidRDefault="006C5F63" w:rsidP="00730AA4">
      <w:pPr>
        <w:ind w:left="0"/>
        <w:jc w:val="center"/>
        <w:rPr>
          <w:rFonts w:cs="Arial"/>
          <w:sz w:val="28"/>
          <w:szCs w:val="28"/>
        </w:rPr>
      </w:pPr>
    </w:p>
    <w:p w14:paraId="5AB9DBA9" w14:textId="77777777" w:rsidR="006C5F63" w:rsidRPr="00F86F5A" w:rsidRDefault="006C5F63" w:rsidP="00730AA4">
      <w:pPr>
        <w:ind w:left="0"/>
        <w:jc w:val="center"/>
        <w:rPr>
          <w:rFonts w:cs="Arial"/>
          <w:sz w:val="28"/>
          <w:szCs w:val="28"/>
        </w:rPr>
      </w:pPr>
    </w:p>
    <w:p w14:paraId="272CC24E" w14:textId="682CB0C4" w:rsidR="00347D4A" w:rsidRPr="00745627" w:rsidRDefault="00347D4A" w:rsidP="00347D4A">
      <w:pPr>
        <w:spacing w:line="480" w:lineRule="auto"/>
        <w:ind w:left="0"/>
        <w:jc w:val="center"/>
        <w:rPr>
          <w:rFonts w:asciiTheme="minorHAnsi" w:hAnsiTheme="minorHAnsi" w:cs="Arial"/>
          <w:b/>
          <w:bCs/>
          <w:sz w:val="36"/>
          <w:szCs w:val="36"/>
        </w:rPr>
      </w:pPr>
      <w:r w:rsidRPr="00745627">
        <w:rPr>
          <w:rFonts w:asciiTheme="minorHAnsi" w:hAnsiTheme="minorHAnsi" w:cs="Arial"/>
          <w:b/>
          <w:bCs/>
          <w:sz w:val="36"/>
          <w:szCs w:val="36"/>
        </w:rPr>
        <w:t xml:space="preserve">GLOBAL MARINE </w:t>
      </w:r>
      <w:r w:rsidR="00745627" w:rsidRPr="00745627">
        <w:rPr>
          <w:rFonts w:asciiTheme="minorHAnsi" w:hAnsiTheme="minorHAnsi" w:cs="Arial"/>
          <w:b/>
          <w:bCs/>
          <w:sz w:val="36"/>
          <w:szCs w:val="36"/>
        </w:rPr>
        <w:t>GROUP</w:t>
      </w:r>
    </w:p>
    <w:p w14:paraId="0DB52933" w14:textId="5B894B40" w:rsidR="00337123" w:rsidRPr="00745627" w:rsidRDefault="00BD5D01" w:rsidP="00337123">
      <w:pPr>
        <w:spacing w:before="0" w:after="0" w:line="360" w:lineRule="auto"/>
        <w:ind w:left="0"/>
        <w:jc w:val="center"/>
        <w:rPr>
          <w:rFonts w:asciiTheme="minorHAnsi" w:hAnsiTheme="minorHAnsi" w:cs="Arial"/>
          <w:b/>
          <w:bCs/>
          <w:sz w:val="36"/>
          <w:szCs w:val="36"/>
        </w:rPr>
      </w:pPr>
      <w:r>
        <w:rPr>
          <w:rFonts w:asciiTheme="minorHAnsi" w:hAnsiTheme="minorHAnsi" w:cs="Arial"/>
          <w:b/>
          <w:bCs/>
          <w:sz w:val="36"/>
          <w:szCs w:val="36"/>
        </w:rPr>
        <w:t>PROCUREMENT</w:t>
      </w:r>
    </w:p>
    <w:p w14:paraId="79FA4491" w14:textId="77777777" w:rsidR="00153255" w:rsidRPr="00745627" w:rsidRDefault="00153255" w:rsidP="00337123">
      <w:pPr>
        <w:spacing w:before="0" w:after="0" w:line="360" w:lineRule="auto"/>
        <w:ind w:left="0"/>
        <w:jc w:val="center"/>
        <w:rPr>
          <w:rFonts w:asciiTheme="minorHAnsi" w:hAnsiTheme="minorHAnsi" w:cs="Arial"/>
          <w:sz w:val="36"/>
          <w:szCs w:val="36"/>
        </w:rPr>
      </w:pPr>
    </w:p>
    <w:p w14:paraId="112573FA" w14:textId="107CAD2C" w:rsidR="00347D4A" w:rsidRPr="00745627" w:rsidRDefault="00572722" w:rsidP="006C5F63">
      <w:pPr>
        <w:spacing w:line="480" w:lineRule="auto"/>
        <w:ind w:left="0"/>
        <w:jc w:val="center"/>
        <w:rPr>
          <w:rFonts w:asciiTheme="minorHAnsi" w:hAnsiTheme="minorHAnsi" w:cs="Arial"/>
          <w:b/>
          <w:sz w:val="36"/>
          <w:szCs w:val="36"/>
        </w:rPr>
      </w:pPr>
      <w:r>
        <w:rPr>
          <w:rFonts w:asciiTheme="minorHAnsi" w:hAnsiTheme="minorHAnsi" w:cs="Arial"/>
          <w:b/>
          <w:sz w:val="36"/>
          <w:szCs w:val="36"/>
        </w:rPr>
        <w:t>SUPPLIER</w:t>
      </w:r>
      <w:r w:rsidR="00BD5D01">
        <w:rPr>
          <w:rFonts w:asciiTheme="minorHAnsi" w:hAnsiTheme="minorHAnsi" w:cs="Arial"/>
          <w:b/>
          <w:sz w:val="36"/>
          <w:szCs w:val="36"/>
        </w:rPr>
        <w:t xml:space="preserve"> CODE OF CONDUCT</w:t>
      </w:r>
    </w:p>
    <w:p w14:paraId="64DEF6B0" w14:textId="78AB5729" w:rsidR="006C5F63" w:rsidRPr="00745627" w:rsidRDefault="00B14C9F" w:rsidP="006C5F63">
      <w:pPr>
        <w:ind w:left="0"/>
        <w:jc w:val="center"/>
        <w:rPr>
          <w:rFonts w:asciiTheme="minorHAnsi" w:hAnsiTheme="minorHAnsi" w:cs="Arial"/>
          <w:sz w:val="36"/>
          <w:szCs w:val="36"/>
          <w:lang w:val="fr-FR"/>
        </w:rPr>
      </w:pPr>
      <w:r>
        <w:rPr>
          <w:rFonts w:asciiTheme="minorHAnsi" w:hAnsiTheme="minorHAnsi" w:cs="Arial"/>
          <w:sz w:val="36"/>
          <w:szCs w:val="36"/>
          <w:lang w:val="fr-FR"/>
        </w:rPr>
        <w:t>GMG-B-KA-0001</w:t>
      </w:r>
    </w:p>
    <w:p w14:paraId="58AAB8F8" w14:textId="77777777" w:rsidR="00347D4A" w:rsidRDefault="00347D4A" w:rsidP="00153255">
      <w:pPr>
        <w:ind w:left="0"/>
        <w:jc w:val="center"/>
        <w:rPr>
          <w:rFonts w:cs="Arial"/>
          <w:b/>
          <w:lang w:val="fr-FR"/>
        </w:rPr>
      </w:pPr>
    </w:p>
    <w:p w14:paraId="5A25E0AF" w14:textId="77777777" w:rsidR="004766E7" w:rsidRDefault="004766E7" w:rsidP="00347D4A">
      <w:pPr>
        <w:ind w:left="0"/>
        <w:jc w:val="center"/>
        <w:rPr>
          <w:rFonts w:cs="Arial"/>
          <w:lang w:val="fr-FR"/>
        </w:rPr>
      </w:pPr>
    </w:p>
    <w:p w14:paraId="7A29744F" w14:textId="77777777" w:rsidR="004766E7" w:rsidRDefault="004766E7" w:rsidP="00347D4A">
      <w:pPr>
        <w:ind w:left="0"/>
        <w:jc w:val="center"/>
        <w:rPr>
          <w:rFonts w:cs="Arial"/>
          <w:lang w:val="fr-FR"/>
        </w:rPr>
      </w:pPr>
    </w:p>
    <w:p w14:paraId="235FF9A1" w14:textId="77777777" w:rsidR="004766E7" w:rsidRDefault="004766E7" w:rsidP="00347D4A">
      <w:pPr>
        <w:ind w:left="0"/>
        <w:jc w:val="center"/>
        <w:rPr>
          <w:rFonts w:cs="Arial"/>
          <w:lang w:val="fr-FR"/>
        </w:rPr>
      </w:pPr>
    </w:p>
    <w:p w14:paraId="33F863CA" w14:textId="77777777" w:rsidR="004766E7" w:rsidRDefault="004766E7" w:rsidP="00347D4A">
      <w:pPr>
        <w:ind w:left="0"/>
        <w:jc w:val="center"/>
        <w:rPr>
          <w:rFonts w:cs="Arial"/>
          <w:lang w:val="fr-FR"/>
        </w:rPr>
      </w:pPr>
    </w:p>
    <w:p w14:paraId="5B190F1A" w14:textId="77777777" w:rsidR="004766E7" w:rsidRDefault="004766E7" w:rsidP="00347D4A">
      <w:pPr>
        <w:ind w:left="0"/>
        <w:jc w:val="center"/>
        <w:rPr>
          <w:rFonts w:cs="Arial"/>
          <w:lang w:val="fr-FR"/>
        </w:rPr>
      </w:pPr>
    </w:p>
    <w:p w14:paraId="6B6546AA" w14:textId="77777777" w:rsidR="004766E7" w:rsidRDefault="004766E7" w:rsidP="00347D4A">
      <w:pPr>
        <w:ind w:left="0"/>
        <w:jc w:val="center"/>
        <w:rPr>
          <w:rFonts w:cs="Arial"/>
          <w:lang w:val="fr-FR"/>
        </w:rPr>
      </w:pPr>
    </w:p>
    <w:p w14:paraId="2754C904" w14:textId="77777777" w:rsidR="004766E7" w:rsidRDefault="004766E7" w:rsidP="00347D4A">
      <w:pPr>
        <w:ind w:left="0"/>
        <w:jc w:val="center"/>
        <w:rPr>
          <w:rFonts w:cs="Arial"/>
          <w:lang w:val="fr-FR"/>
        </w:rPr>
      </w:pPr>
    </w:p>
    <w:p w14:paraId="7AB06F73" w14:textId="77777777" w:rsidR="00457CAF" w:rsidRDefault="00457CAF" w:rsidP="00347D4A">
      <w:pPr>
        <w:ind w:left="0"/>
        <w:jc w:val="center"/>
        <w:rPr>
          <w:rFonts w:cs="Arial"/>
          <w:lang w:val="fr-FR"/>
        </w:rPr>
      </w:pPr>
    </w:p>
    <w:p w14:paraId="5DB0762D" w14:textId="77777777" w:rsidR="00457CAF" w:rsidRDefault="00457CAF" w:rsidP="00347D4A">
      <w:pPr>
        <w:ind w:left="0"/>
        <w:jc w:val="center"/>
        <w:rPr>
          <w:rFonts w:cs="Arial"/>
          <w:lang w:val="fr-FR"/>
        </w:rPr>
      </w:pPr>
    </w:p>
    <w:p w14:paraId="55B28FA9" w14:textId="77777777" w:rsidR="00457CAF" w:rsidRDefault="00457CAF" w:rsidP="00347D4A">
      <w:pPr>
        <w:ind w:left="0"/>
        <w:jc w:val="center"/>
        <w:rPr>
          <w:rFonts w:cs="Arial"/>
          <w:lang w:val="fr-FR"/>
        </w:rPr>
      </w:pPr>
    </w:p>
    <w:p w14:paraId="3E3E3524" w14:textId="77777777" w:rsidR="004766E7" w:rsidRPr="002A1E23" w:rsidRDefault="004766E7" w:rsidP="00347D4A">
      <w:pPr>
        <w:ind w:left="0"/>
        <w:jc w:val="center"/>
        <w:rPr>
          <w:rFonts w:cs="Arial"/>
          <w:lang w:val="fr-FR"/>
        </w:rPr>
      </w:pPr>
    </w:p>
    <w:p w14:paraId="73896B62" w14:textId="77777777" w:rsidR="00347D4A" w:rsidRDefault="00347D4A" w:rsidP="00347D4A">
      <w:pPr>
        <w:spacing w:before="0" w:after="0"/>
        <w:ind w:left="0"/>
        <w:jc w:val="center"/>
        <w:rPr>
          <w:rFonts w:cs="Arial"/>
          <w:sz w:val="20"/>
          <w:szCs w:val="20"/>
        </w:rPr>
      </w:pPr>
    </w:p>
    <w:p w14:paraId="79E98F7A" w14:textId="77777777" w:rsidR="002C48D4" w:rsidRPr="00745627" w:rsidRDefault="002C48D4" w:rsidP="00BD73FB">
      <w:pPr>
        <w:spacing w:before="0" w:after="0"/>
        <w:ind w:left="0"/>
        <w:jc w:val="both"/>
        <w:rPr>
          <w:rFonts w:asciiTheme="minorHAnsi" w:hAnsiTheme="minorHAnsi" w:cs="Arial"/>
          <w:b/>
          <w:bCs/>
          <w:sz w:val="18"/>
          <w:szCs w:val="18"/>
        </w:rPr>
      </w:pPr>
      <w:r w:rsidRPr="00745627">
        <w:rPr>
          <w:rFonts w:asciiTheme="minorHAnsi" w:hAnsiTheme="minorHAnsi" w:cs="Arial"/>
          <w:b/>
          <w:bCs/>
          <w:sz w:val="18"/>
          <w:szCs w:val="18"/>
        </w:rPr>
        <w:t>COPYRIGHT &amp; CONFIDENTIALITY</w:t>
      </w:r>
    </w:p>
    <w:p w14:paraId="10322559" w14:textId="77777777" w:rsidR="00AB49D8" w:rsidRPr="00745627" w:rsidRDefault="00AB49D8" w:rsidP="00BD73FB">
      <w:pPr>
        <w:spacing w:before="0" w:after="0"/>
        <w:ind w:left="0"/>
        <w:jc w:val="both"/>
        <w:rPr>
          <w:rFonts w:asciiTheme="minorHAnsi" w:hAnsiTheme="minorHAnsi" w:cs="Arial"/>
          <w:b/>
          <w:bCs/>
          <w:sz w:val="18"/>
          <w:szCs w:val="18"/>
        </w:rPr>
      </w:pPr>
    </w:p>
    <w:p w14:paraId="6ECF7BB4" w14:textId="77777777" w:rsidR="006C5F63" w:rsidRPr="00745627" w:rsidRDefault="002C48D4" w:rsidP="006C5F63">
      <w:pPr>
        <w:spacing w:before="0" w:after="0"/>
        <w:ind w:left="0"/>
        <w:jc w:val="both"/>
        <w:rPr>
          <w:rFonts w:asciiTheme="minorHAnsi" w:hAnsiTheme="minorHAnsi" w:cs="Arial"/>
          <w:bCs/>
          <w:sz w:val="18"/>
          <w:szCs w:val="18"/>
        </w:rPr>
      </w:pPr>
      <w:r w:rsidRPr="00745627">
        <w:rPr>
          <w:rFonts w:asciiTheme="minorHAnsi" w:hAnsiTheme="minorHAnsi" w:cs="Arial"/>
          <w:bCs/>
          <w:sz w:val="18"/>
          <w:szCs w:val="18"/>
        </w:rPr>
        <w:t xml:space="preserve">The information contained within this document is provided for the sole use of employees of GLOBAL </w:t>
      </w:r>
      <w:r w:rsidR="00AB49D8" w:rsidRPr="00745627">
        <w:rPr>
          <w:rFonts w:asciiTheme="minorHAnsi" w:hAnsiTheme="minorHAnsi" w:cs="Arial"/>
          <w:bCs/>
          <w:sz w:val="18"/>
          <w:szCs w:val="18"/>
        </w:rPr>
        <w:t>MARINE SYSTEMS LIMITED, authoris</w:t>
      </w:r>
      <w:r w:rsidRPr="00745627">
        <w:rPr>
          <w:rFonts w:asciiTheme="minorHAnsi" w:hAnsiTheme="minorHAnsi" w:cs="Arial"/>
          <w:bCs/>
          <w:sz w:val="18"/>
          <w:szCs w:val="18"/>
        </w:rPr>
        <w:t xml:space="preserve">ed clients and subcontractors.  All rights are reserved.  No part of this document may be reproduced, stored in a retrieval </w:t>
      </w:r>
      <w:proofErr w:type="gramStart"/>
      <w:r w:rsidRPr="00745627">
        <w:rPr>
          <w:rFonts w:asciiTheme="minorHAnsi" w:hAnsiTheme="minorHAnsi" w:cs="Arial"/>
          <w:bCs/>
          <w:sz w:val="18"/>
          <w:szCs w:val="18"/>
        </w:rPr>
        <w:t>system</w:t>
      </w:r>
      <w:proofErr w:type="gramEnd"/>
      <w:r w:rsidRPr="00745627">
        <w:rPr>
          <w:rFonts w:asciiTheme="minorHAnsi" w:hAnsiTheme="minorHAnsi" w:cs="Arial"/>
          <w:bCs/>
          <w:sz w:val="18"/>
          <w:szCs w:val="18"/>
        </w:rPr>
        <w:t xml:space="preserve"> or transmitted in any form or by any means, electro</w:t>
      </w:r>
      <w:r w:rsidR="003876E7" w:rsidRPr="00745627">
        <w:rPr>
          <w:rFonts w:asciiTheme="minorHAnsi" w:hAnsiTheme="minorHAnsi" w:cs="Arial"/>
          <w:bCs/>
          <w:sz w:val="18"/>
          <w:szCs w:val="18"/>
        </w:rPr>
        <w:t>nic</w:t>
      </w:r>
      <w:r w:rsidRPr="00745627">
        <w:rPr>
          <w:rFonts w:asciiTheme="minorHAnsi" w:hAnsiTheme="minorHAnsi" w:cs="Arial"/>
          <w:bCs/>
          <w:sz w:val="18"/>
          <w:szCs w:val="18"/>
        </w:rPr>
        <w:t>, magnetic tape, mechanical, photocopying, recording or otherwise</w:t>
      </w:r>
      <w:r w:rsidR="006C5F63" w:rsidRPr="00745627">
        <w:rPr>
          <w:rFonts w:asciiTheme="minorHAnsi" w:hAnsiTheme="minorHAnsi" w:cs="Arial"/>
          <w:bCs/>
          <w:sz w:val="18"/>
          <w:szCs w:val="18"/>
        </w:rPr>
        <w:t>,</w:t>
      </w:r>
      <w:r w:rsidRPr="00745627">
        <w:rPr>
          <w:rFonts w:asciiTheme="minorHAnsi" w:hAnsiTheme="minorHAnsi" w:cs="Arial"/>
          <w:bCs/>
          <w:sz w:val="18"/>
          <w:szCs w:val="18"/>
        </w:rPr>
        <w:t xml:space="preserve"> without permis</w:t>
      </w:r>
      <w:r w:rsidR="00BD73FB" w:rsidRPr="00745627">
        <w:rPr>
          <w:rFonts w:asciiTheme="minorHAnsi" w:hAnsiTheme="minorHAnsi" w:cs="Arial"/>
          <w:bCs/>
          <w:sz w:val="18"/>
          <w:szCs w:val="18"/>
        </w:rPr>
        <w:t>sion from GLOBAL MARINE SYSTEMS</w:t>
      </w:r>
      <w:r w:rsidR="00562DE3" w:rsidRPr="00745627">
        <w:rPr>
          <w:rFonts w:asciiTheme="minorHAnsi" w:hAnsiTheme="minorHAnsi" w:cs="Arial"/>
          <w:bCs/>
          <w:sz w:val="18"/>
          <w:szCs w:val="18"/>
        </w:rPr>
        <w:t xml:space="preserve"> </w:t>
      </w:r>
      <w:r w:rsidRPr="00745627">
        <w:rPr>
          <w:rFonts w:asciiTheme="minorHAnsi" w:hAnsiTheme="minorHAnsi" w:cs="Arial"/>
          <w:bCs/>
          <w:sz w:val="18"/>
          <w:szCs w:val="18"/>
        </w:rPr>
        <w:t>L</w:t>
      </w:r>
      <w:r w:rsidR="006C5F63" w:rsidRPr="00745627">
        <w:rPr>
          <w:rFonts w:asciiTheme="minorHAnsi" w:hAnsiTheme="minorHAnsi" w:cs="Arial"/>
          <w:bCs/>
          <w:sz w:val="18"/>
          <w:szCs w:val="18"/>
        </w:rPr>
        <w:t>IMITED.</w:t>
      </w:r>
    </w:p>
    <w:p w14:paraId="5B24C316" w14:textId="77777777" w:rsidR="002C48D4" w:rsidRPr="00745627" w:rsidRDefault="002C48D4" w:rsidP="00AB49D8">
      <w:pPr>
        <w:spacing w:before="0" w:after="0"/>
        <w:ind w:left="0"/>
        <w:jc w:val="both"/>
        <w:rPr>
          <w:rFonts w:asciiTheme="minorHAnsi" w:hAnsiTheme="minorHAnsi" w:cs="Arial"/>
          <w:bCs/>
          <w:sz w:val="18"/>
          <w:szCs w:val="18"/>
        </w:rPr>
      </w:pPr>
      <w:r w:rsidRPr="00745627">
        <w:rPr>
          <w:rFonts w:asciiTheme="minorHAnsi" w:hAnsiTheme="minorHAnsi" w:cs="Arial"/>
          <w:bCs/>
          <w:sz w:val="18"/>
          <w:szCs w:val="18"/>
        </w:rPr>
        <w:t xml:space="preserve">Printed copies of </w:t>
      </w:r>
      <w:r w:rsidR="006C5F63" w:rsidRPr="00745627">
        <w:rPr>
          <w:rFonts w:asciiTheme="minorHAnsi" w:hAnsiTheme="minorHAnsi" w:cs="Arial"/>
          <w:bCs/>
          <w:sz w:val="18"/>
          <w:szCs w:val="18"/>
        </w:rPr>
        <w:t xml:space="preserve">this document are considered </w:t>
      </w:r>
      <w:r w:rsidRPr="00745627">
        <w:rPr>
          <w:rFonts w:asciiTheme="minorHAnsi" w:hAnsiTheme="minorHAnsi" w:cs="Arial"/>
          <w:bCs/>
          <w:sz w:val="18"/>
          <w:szCs w:val="18"/>
        </w:rPr>
        <w:t>uncontrolled</w:t>
      </w:r>
      <w:r w:rsidR="006C5F63" w:rsidRPr="00745627">
        <w:rPr>
          <w:rFonts w:asciiTheme="minorHAnsi" w:hAnsiTheme="minorHAnsi" w:cs="Arial"/>
          <w:bCs/>
          <w:sz w:val="18"/>
          <w:szCs w:val="18"/>
        </w:rPr>
        <w:t>.</w:t>
      </w:r>
    </w:p>
    <w:p w14:paraId="0B0AF320" w14:textId="77777777" w:rsidR="00337123" w:rsidRPr="003249DA" w:rsidRDefault="00337123" w:rsidP="00745627">
      <w:pPr>
        <w:ind w:left="0"/>
        <w:rPr>
          <w:rFonts w:cs="Arial"/>
          <w:color w:val="FF0000"/>
          <w:sz w:val="20"/>
          <w:szCs w:val="20"/>
          <w:lang w:val="de-DE"/>
        </w:rPr>
        <w:sectPr w:rsidR="00337123" w:rsidRPr="003249DA" w:rsidSect="00BF1127">
          <w:headerReference w:type="even" r:id="rId12"/>
          <w:headerReference w:type="default" r:id="rId13"/>
          <w:footerReference w:type="default" r:id="rId14"/>
          <w:headerReference w:type="first" r:id="rId15"/>
          <w:footerReference w:type="first" r:id="rId16"/>
          <w:pgSz w:w="11906" w:h="16838" w:code="9"/>
          <w:pgMar w:top="1948" w:right="1134" w:bottom="709" w:left="1134" w:header="720" w:footer="929" w:gutter="425"/>
          <w:cols w:space="720"/>
          <w:titlePg/>
        </w:sectPr>
      </w:pPr>
    </w:p>
    <w:p w14:paraId="3E1DCD85" w14:textId="77777777" w:rsidR="0060479E" w:rsidRPr="003F34A2" w:rsidRDefault="0060479E" w:rsidP="003F34A2">
      <w:pPr>
        <w:pStyle w:val="BodyText"/>
        <w:rPr>
          <w:lang w:eastAsia="en-GB"/>
        </w:rPr>
      </w:pPr>
    </w:p>
    <w:p w14:paraId="27102B12" w14:textId="77777777" w:rsidR="00BF1127" w:rsidRDefault="00BF1127" w:rsidP="00617843">
      <w:pPr>
        <w:pStyle w:val="TableofContentstext"/>
        <w:rPr>
          <w:bCs w:val="0"/>
        </w:rPr>
      </w:pPr>
    </w:p>
    <w:p w14:paraId="21CAC975" w14:textId="32510C95" w:rsidR="00617843" w:rsidRDefault="00617843" w:rsidP="00BF1127">
      <w:pPr>
        <w:pStyle w:val="TableofContentstext"/>
        <w:rPr>
          <w:bCs w:val="0"/>
        </w:rPr>
      </w:pPr>
      <w:r w:rsidRPr="00BF1127">
        <w:rPr>
          <w:bCs w:val="0"/>
        </w:rPr>
        <w:t>Table of Contents</w:t>
      </w:r>
    </w:p>
    <w:p w14:paraId="443A32A9" w14:textId="1F3A844B" w:rsidR="00572722" w:rsidRDefault="00BF1127">
      <w:pPr>
        <w:pStyle w:val="TOC1"/>
        <w:rPr>
          <w:rFonts w:asciiTheme="minorHAnsi" w:eastAsiaTheme="minorEastAsia" w:hAnsiTheme="minorHAnsi" w:cstheme="minorBidi"/>
          <w:b w:val="0"/>
          <w:noProof/>
          <w:lang w:eastAsia="en-GB"/>
        </w:rPr>
      </w:pPr>
      <w:r>
        <w:rPr>
          <w:bCs/>
        </w:rPr>
        <w:fldChar w:fldCharType="begin"/>
      </w:r>
      <w:r>
        <w:rPr>
          <w:bCs/>
        </w:rPr>
        <w:instrText xml:space="preserve"> TOC \o "1-3" \h \z \u </w:instrText>
      </w:r>
      <w:r>
        <w:rPr>
          <w:bCs/>
        </w:rPr>
        <w:fldChar w:fldCharType="separate"/>
      </w:r>
      <w:hyperlink w:anchor="_Toc5789128" w:history="1">
        <w:r w:rsidR="00572722" w:rsidRPr="00D7719C">
          <w:rPr>
            <w:rStyle w:val="Hyperlink"/>
            <w:noProof/>
          </w:rPr>
          <w:t>1.0</w:t>
        </w:r>
        <w:r w:rsidR="00572722">
          <w:rPr>
            <w:rFonts w:asciiTheme="minorHAnsi" w:eastAsiaTheme="minorEastAsia" w:hAnsiTheme="minorHAnsi" w:cstheme="minorBidi"/>
            <w:b w:val="0"/>
            <w:noProof/>
            <w:lang w:eastAsia="en-GB"/>
          </w:rPr>
          <w:tab/>
        </w:r>
        <w:r w:rsidR="00572722" w:rsidRPr="00D7719C">
          <w:rPr>
            <w:rStyle w:val="Hyperlink"/>
            <w:noProof/>
          </w:rPr>
          <w:t>Introduction</w:t>
        </w:r>
        <w:r w:rsidR="00572722">
          <w:rPr>
            <w:noProof/>
            <w:webHidden/>
          </w:rPr>
          <w:tab/>
        </w:r>
        <w:r w:rsidR="00572722">
          <w:rPr>
            <w:noProof/>
            <w:webHidden/>
          </w:rPr>
          <w:fldChar w:fldCharType="begin"/>
        </w:r>
        <w:r w:rsidR="00572722">
          <w:rPr>
            <w:noProof/>
            <w:webHidden/>
          </w:rPr>
          <w:instrText xml:space="preserve"> PAGEREF _Toc5789128 \h </w:instrText>
        </w:r>
        <w:r w:rsidR="00572722">
          <w:rPr>
            <w:noProof/>
            <w:webHidden/>
          </w:rPr>
        </w:r>
        <w:r w:rsidR="00572722">
          <w:rPr>
            <w:noProof/>
            <w:webHidden/>
          </w:rPr>
          <w:fldChar w:fldCharType="separate"/>
        </w:r>
        <w:r w:rsidR="004955E9">
          <w:rPr>
            <w:noProof/>
            <w:webHidden/>
          </w:rPr>
          <w:t>3</w:t>
        </w:r>
        <w:r w:rsidR="00572722">
          <w:rPr>
            <w:noProof/>
            <w:webHidden/>
          </w:rPr>
          <w:fldChar w:fldCharType="end"/>
        </w:r>
      </w:hyperlink>
    </w:p>
    <w:p w14:paraId="7B3473D5" w14:textId="286984A6" w:rsidR="00572722" w:rsidRDefault="00C1576D">
      <w:pPr>
        <w:pStyle w:val="TOC1"/>
        <w:rPr>
          <w:rFonts w:asciiTheme="minorHAnsi" w:eastAsiaTheme="minorEastAsia" w:hAnsiTheme="minorHAnsi" w:cstheme="minorBidi"/>
          <w:b w:val="0"/>
          <w:noProof/>
          <w:lang w:eastAsia="en-GB"/>
        </w:rPr>
      </w:pPr>
      <w:hyperlink w:anchor="_Toc5789130" w:history="1">
        <w:r w:rsidR="00572722" w:rsidRPr="00D7719C">
          <w:rPr>
            <w:rStyle w:val="Hyperlink"/>
            <w:noProof/>
          </w:rPr>
          <w:t>2.0</w:t>
        </w:r>
        <w:r w:rsidR="00572722">
          <w:rPr>
            <w:rFonts w:asciiTheme="minorHAnsi" w:eastAsiaTheme="minorEastAsia" w:hAnsiTheme="minorHAnsi" w:cstheme="minorBidi"/>
            <w:b w:val="0"/>
            <w:noProof/>
            <w:lang w:eastAsia="en-GB"/>
          </w:rPr>
          <w:tab/>
        </w:r>
        <w:r w:rsidR="00572722" w:rsidRPr="00D7719C">
          <w:rPr>
            <w:rStyle w:val="Hyperlink"/>
            <w:noProof/>
          </w:rPr>
          <w:t>Labour Practices</w:t>
        </w:r>
        <w:r w:rsidR="00572722">
          <w:rPr>
            <w:noProof/>
            <w:webHidden/>
          </w:rPr>
          <w:tab/>
        </w:r>
        <w:r w:rsidR="00572722">
          <w:rPr>
            <w:noProof/>
            <w:webHidden/>
          </w:rPr>
          <w:fldChar w:fldCharType="begin"/>
        </w:r>
        <w:r w:rsidR="00572722">
          <w:rPr>
            <w:noProof/>
            <w:webHidden/>
          </w:rPr>
          <w:instrText xml:space="preserve"> PAGEREF _Toc5789130 \h </w:instrText>
        </w:r>
        <w:r w:rsidR="00572722">
          <w:rPr>
            <w:noProof/>
            <w:webHidden/>
          </w:rPr>
        </w:r>
        <w:r w:rsidR="00572722">
          <w:rPr>
            <w:noProof/>
            <w:webHidden/>
          </w:rPr>
          <w:fldChar w:fldCharType="separate"/>
        </w:r>
        <w:r w:rsidR="004955E9">
          <w:rPr>
            <w:noProof/>
            <w:webHidden/>
          </w:rPr>
          <w:t>3</w:t>
        </w:r>
        <w:r w:rsidR="00572722">
          <w:rPr>
            <w:noProof/>
            <w:webHidden/>
          </w:rPr>
          <w:fldChar w:fldCharType="end"/>
        </w:r>
      </w:hyperlink>
    </w:p>
    <w:p w14:paraId="76BDE441" w14:textId="2E9E53E4" w:rsidR="00572722" w:rsidRDefault="00C1576D">
      <w:pPr>
        <w:pStyle w:val="TOC1"/>
        <w:rPr>
          <w:rFonts w:asciiTheme="minorHAnsi" w:eastAsiaTheme="minorEastAsia" w:hAnsiTheme="minorHAnsi" w:cstheme="minorBidi"/>
          <w:b w:val="0"/>
          <w:noProof/>
          <w:lang w:eastAsia="en-GB"/>
        </w:rPr>
      </w:pPr>
      <w:hyperlink w:anchor="_Toc5789133" w:history="1">
        <w:r w:rsidR="00572722" w:rsidRPr="00D7719C">
          <w:rPr>
            <w:rStyle w:val="Hyperlink"/>
            <w:noProof/>
          </w:rPr>
          <w:t>3.0</w:t>
        </w:r>
        <w:r w:rsidR="00572722">
          <w:rPr>
            <w:rFonts w:asciiTheme="minorHAnsi" w:eastAsiaTheme="minorEastAsia" w:hAnsiTheme="minorHAnsi" w:cstheme="minorBidi"/>
            <w:b w:val="0"/>
            <w:noProof/>
            <w:lang w:eastAsia="en-GB"/>
          </w:rPr>
          <w:tab/>
        </w:r>
        <w:r w:rsidR="00572722" w:rsidRPr="00D7719C">
          <w:rPr>
            <w:rStyle w:val="Hyperlink"/>
            <w:noProof/>
          </w:rPr>
          <w:t>Business Ethics</w:t>
        </w:r>
        <w:r w:rsidR="00572722">
          <w:rPr>
            <w:noProof/>
            <w:webHidden/>
          </w:rPr>
          <w:tab/>
        </w:r>
        <w:r w:rsidR="00572722">
          <w:rPr>
            <w:noProof/>
            <w:webHidden/>
          </w:rPr>
          <w:fldChar w:fldCharType="begin"/>
        </w:r>
        <w:r w:rsidR="00572722">
          <w:rPr>
            <w:noProof/>
            <w:webHidden/>
          </w:rPr>
          <w:instrText xml:space="preserve"> PAGEREF _Toc5789133 \h </w:instrText>
        </w:r>
        <w:r w:rsidR="00572722">
          <w:rPr>
            <w:noProof/>
            <w:webHidden/>
          </w:rPr>
        </w:r>
        <w:r w:rsidR="00572722">
          <w:rPr>
            <w:noProof/>
            <w:webHidden/>
          </w:rPr>
          <w:fldChar w:fldCharType="separate"/>
        </w:r>
        <w:r w:rsidR="004955E9">
          <w:rPr>
            <w:noProof/>
            <w:webHidden/>
          </w:rPr>
          <w:t>5</w:t>
        </w:r>
        <w:r w:rsidR="00572722">
          <w:rPr>
            <w:noProof/>
            <w:webHidden/>
          </w:rPr>
          <w:fldChar w:fldCharType="end"/>
        </w:r>
      </w:hyperlink>
    </w:p>
    <w:p w14:paraId="6DEA842D" w14:textId="5E4CA91B" w:rsidR="00572722" w:rsidRDefault="00C1576D">
      <w:pPr>
        <w:pStyle w:val="TOC1"/>
        <w:rPr>
          <w:rFonts w:asciiTheme="minorHAnsi" w:eastAsiaTheme="minorEastAsia" w:hAnsiTheme="minorHAnsi" w:cstheme="minorBidi"/>
          <w:b w:val="0"/>
          <w:noProof/>
          <w:lang w:eastAsia="en-GB"/>
        </w:rPr>
      </w:pPr>
      <w:hyperlink w:anchor="_Toc5789134" w:history="1">
        <w:r w:rsidR="00572722" w:rsidRPr="00D7719C">
          <w:rPr>
            <w:rStyle w:val="Hyperlink"/>
            <w:noProof/>
          </w:rPr>
          <w:t>4.0</w:t>
        </w:r>
        <w:r w:rsidR="00572722">
          <w:rPr>
            <w:rFonts w:asciiTheme="minorHAnsi" w:eastAsiaTheme="minorEastAsia" w:hAnsiTheme="minorHAnsi" w:cstheme="minorBidi"/>
            <w:b w:val="0"/>
            <w:noProof/>
            <w:lang w:eastAsia="en-GB"/>
          </w:rPr>
          <w:tab/>
        </w:r>
        <w:r w:rsidR="00572722" w:rsidRPr="00D7719C">
          <w:rPr>
            <w:rStyle w:val="Hyperlink"/>
            <w:noProof/>
          </w:rPr>
          <w:t>Environment and Energy</w:t>
        </w:r>
        <w:r w:rsidR="00572722">
          <w:rPr>
            <w:noProof/>
            <w:webHidden/>
          </w:rPr>
          <w:tab/>
        </w:r>
        <w:r w:rsidR="00572722">
          <w:rPr>
            <w:noProof/>
            <w:webHidden/>
          </w:rPr>
          <w:fldChar w:fldCharType="begin"/>
        </w:r>
        <w:r w:rsidR="00572722">
          <w:rPr>
            <w:noProof/>
            <w:webHidden/>
          </w:rPr>
          <w:instrText xml:space="preserve"> PAGEREF _Toc5789134 \h </w:instrText>
        </w:r>
        <w:r w:rsidR="00572722">
          <w:rPr>
            <w:noProof/>
            <w:webHidden/>
          </w:rPr>
        </w:r>
        <w:r w:rsidR="00572722">
          <w:rPr>
            <w:noProof/>
            <w:webHidden/>
          </w:rPr>
          <w:fldChar w:fldCharType="separate"/>
        </w:r>
        <w:r w:rsidR="004955E9">
          <w:rPr>
            <w:noProof/>
            <w:webHidden/>
          </w:rPr>
          <w:t>6</w:t>
        </w:r>
        <w:r w:rsidR="00572722">
          <w:rPr>
            <w:noProof/>
            <w:webHidden/>
          </w:rPr>
          <w:fldChar w:fldCharType="end"/>
        </w:r>
      </w:hyperlink>
    </w:p>
    <w:p w14:paraId="7BE937F8" w14:textId="372C9418" w:rsidR="00BF1127" w:rsidRDefault="00BF1127" w:rsidP="00BF1127">
      <w:pPr>
        <w:pStyle w:val="TableofContentstext"/>
        <w:jc w:val="left"/>
        <w:rPr>
          <w:bCs w:val="0"/>
        </w:rPr>
      </w:pPr>
      <w:r>
        <w:rPr>
          <w:bCs w:val="0"/>
        </w:rPr>
        <w:fldChar w:fldCharType="end"/>
      </w:r>
    </w:p>
    <w:p w14:paraId="16674D51" w14:textId="77777777" w:rsidR="00BF1127" w:rsidRDefault="00BF1127">
      <w:pPr>
        <w:spacing w:before="0" w:after="0"/>
        <w:ind w:left="0"/>
        <w:rPr>
          <w:b/>
          <w:szCs w:val="20"/>
        </w:rPr>
      </w:pPr>
      <w:r>
        <w:rPr>
          <w:bCs/>
        </w:rPr>
        <w:br w:type="page"/>
      </w:r>
    </w:p>
    <w:p w14:paraId="1E14CB25" w14:textId="77777777" w:rsidR="00BF1127" w:rsidRPr="00BF1127" w:rsidRDefault="00BF1127" w:rsidP="00BF1127">
      <w:pPr>
        <w:pStyle w:val="TableofContentstext"/>
        <w:jc w:val="left"/>
        <w:rPr>
          <w:bCs w:val="0"/>
        </w:rPr>
      </w:pPr>
    </w:p>
    <w:p w14:paraId="0582ECDD" w14:textId="03E0CCEE" w:rsidR="00BD5D01" w:rsidRDefault="00D36FC6" w:rsidP="00F61E8F">
      <w:pPr>
        <w:pStyle w:val="Heading1"/>
      </w:pPr>
      <w:bookmarkStart w:id="0" w:name="_Toc5789128"/>
      <w:bookmarkStart w:id="1" w:name="_Toc245174717"/>
      <w:r>
        <w:t>Introduction</w:t>
      </w:r>
      <w:bookmarkEnd w:id="0"/>
    </w:p>
    <w:p w14:paraId="79545D0B" w14:textId="77777777" w:rsidR="00D36FC6" w:rsidRPr="00D36FC6" w:rsidRDefault="00D36FC6" w:rsidP="00D36FC6">
      <w:pPr>
        <w:pStyle w:val="Heading2"/>
        <w:numPr>
          <w:ilvl w:val="0"/>
          <w:numId w:val="0"/>
        </w:numPr>
        <w:ind w:left="851"/>
        <w:rPr>
          <w:b w:val="0"/>
          <w:szCs w:val="22"/>
        </w:rPr>
      </w:pPr>
      <w:bookmarkStart w:id="2" w:name="_Toc5789129"/>
      <w:r w:rsidRPr="00D36FC6">
        <w:rPr>
          <w:b w:val="0"/>
          <w:szCs w:val="22"/>
        </w:rPr>
        <w:t xml:space="preserve">The Global Marine Group is a market leader in offshore engineering and consists of three business units; CWind delivering power cable and asset management services topside and subsea to the offshore renewables and utilities market, Global Marine providing fibre optic cable solutions to the telecommunications and oil &amp; gas markets and Global Offshore delivering trenching and power cable lay services to the oil &amp; gas industry. The combined experience and knowledge </w:t>
      </w:r>
      <w:proofErr w:type="gramStart"/>
      <w:r w:rsidRPr="00D36FC6">
        <w:rPr>
          <w:b w:val="0"/>
          <w:szCs w:val="22"/>
        </w:rPr>
        <w:t>has</w:t>
      </w:r>
      <w:proofErr w:type="gramEnd"/>
      <w:r w:rsidRPr="00D36FC6">
        <w:rPr>
          <w:b w:val="0"/>
          <w:szCs w:val="22"/>
        </w:rPr>
        <w:t xml:space="preserve"> led to significant, embedded intellectual property and an enviable track record of successful project execution.</w:t>
      </w:r>
      <w:bookmarkEnd w:id="2"/>
    </w:p>
    <w:p w14:paraId="5C901F9A" w14:textId="358CAEC4" w:rsidR="00D36FC6" w:rsidRDefault="00D36FC6" w:rsidP="00D36FC6">
      <w:pPr>
        <w:pStyle w:val="BodyText"/>
        <w:rPr>
          <w:sz w:val="22"/>
          <w:szCs w:val="22"/>
        </w:rPr>
      </w:pPr>
      <w:r w:rsidRPr="00D36FC6">
        <w:rPr>
          <w:sz w:val="22"/>
          <w:szCs w:val="22"/>
        </w:rPr>
        <w:t>The Group aspires to achieve its vision ‘Engineering a clean and connected future’.</w:t>
      </w:r>
    </w:p>
    <w:p w14:paraId="5A5FD209" w14:textId="77777777" w:rsidR="00221D87" w:rsidRDefault="00221D87" w:rsidP="00D36FC6">
      <w:pPr>
        <w:pStyle w:val="BodyText"/>
        <w:rPr>
          <w:sz w:val="22"/>
          <w:szCs w:val="22"/>
        </w:rPr>
      </w:pPr>
    </w:p>
    <w:p w14:paraId="29097B16" w14:textId="3E6883C3" w:rsidR="00221D87" w:rsidRDefault="003239E2" w:rsidP="00D36FC6">
      <w:pPr>
        <w:pStyle w:val="BodyText"/>
        <w:rPr>
          <w:sz w:val="22"/>
          <w:szCs w:val="22"/>
        </w:rPr>
      </w:pPr>
      <w:r>
        <w:rPr>
          <w:sz w:val="22"/>
          <w:szCs w:val="22"/>
        </w:rPr>
        <w:t xml:space="preserve">As a Group we are committed </w:t>
      </w:r>
      <w:proofErr w:type="gramStart"/>
      <w:r>
        <w:rPr>
          <w:sz w:val="22"/>
          <w:szCs w:val="22"/>
        </w:rPr>
        <w:t>to  ensuring</w:t>
      </w:r>
      <w:proofErr w:type="gramEnd"/>
      <w:r>
        <w:rPr>
          <w:sz w:val="22"/>
          <w:szCs w:val="22"/>
        </w:rPr>
        <w:t xml:space="preserve"> our goods and services are procured </w:t>
      </w:r>
      <w:r w:rsidR="00BE359D">
        <w:rPr>
          <w:sz w:val="22"/>
          <w:szCs w:val="22"/>
        </w:rPr>
        <w:t xml:space="preserve">objectively, </w:t>
      </w:r>
      <w:r>
        <w:rPr>
          <w:sz w:val="22"/>
          <w:szCs w:val="22"/>
        </w:rPr>
        <w:t>with integrity and in compliance with all applicable regulations and legislation.</w:t>
      </w:r>
      <w:r w:rsidR="00D9412B">
        <w:rPr>
          <w:sz w:val="22"/>
          <w:szCs w:val="22"/>
        </w:rPr>
        <w:t xml:space="preserve">  </w:t>
      </w:r>
      <w:r w:rsidR="00BD1588">
        <w:rPr>
          <w:sz w:val="22"/>
          <w:szCs w:val="22"/>
        </w:rPr>
        <w:t>Our ex</w:t>
      </w:r>
      <w:r w:rsidR="00AE6613">
        <w:rPr>
          <w:sz w:val="22"/>
          <w:szCs w:val="22"/>
        </w:rPr>
        <w:t xml:space="preserve">pectation is that our suppliers adopt the same </w:t>
      </w:r>
      <w:proofErr w:type="gramStart"/>
      <w:r w:rsidR="00AE6613">
        <w:rPr>
          <w:sz w:val="22"/>
          <w:szCs w:val="22"/>
        </w:rPr>
        <w:t>principles</w:t>
      </w:r>
      <w:proofErr w:type="gramEnd"/>
      <w:r w:rsidR="00AE6613">
        <w:rPr>
          <w:sz w:val="22"/>
          <w:szCs w:val="22"/>
        </w:rPr>
        <w:t xml:space="preserve"> and t</w:t>
      </w:r>
      <w:r w:rsidR="00221D87" w:rsidRPr="00F13241">
        <w:rPr>
          <w:sz w:val="22"/>
          <w:szCs w:val="22"/>
        </w:rPr>
        <w:t xml:space="preserve">his Suppliers Code of Conduct sets out our expectations </w:t>
      </w:r>
      <w:r w:rsidRPr="00F13241">
        <w:rPr>
          <w:sz w:val="22"/>
          <w:szCs w:val="22"/>
        </w:rPr>
        <w:t>for our Suppliers to be responsible and ethical in the conducti</w:t>
      </w:r>
      <w:r w:rsidR="00D9412B">
        <w:rPr>
          <w:sz w:val="22"/>
          <w:szCs w:val="22"/>
        </w:rPr>
        <w:t>ng of their business activities</w:t>
      </w:r>
    </w:p>
    <w:p w14:paraId="4A93A7BB" w14:textId="77777777" w:rsidR="00AE6613" w:rsidRDefault="00AE6613" w:rsidP="00D36FC6">
      <w:pPr>
        <w:pStyle w:val="BodyText"/>
        <w:rPr>
          <w:sz w:val="22"/>
          <w:szCs w:val="22"/>
        </w:rPr>
      </w:pPr>
    </w:p>
    <w:p w14:paraId="1D968D3F" w14:textId="7AA0A867" w:rsidR="00AE6613" w:rsidRDefault="00AE6613" w:rsidP="00D36FC6">
      <w:pPr>
        <w:pStyle w:val="BodyText"/>
        <w:rPr>
          <w:sz w:val="22"/>
          <w:szCs w:val="22"/>
        </w:rPr>
      </w:pPr>
      <w:r>
        <w:rPr>
          <w:sz w:val="22"/>
          <w:szCs w:val="22"/>
        </w:rPr>
        <w:t>The Suppli</w:t>
      </w:r>
      <w:r w:rsidR="008D3D65">
        <w:rPr>
          <w:sz w:val="22"/>
          <w:szCs w:val="22"/>
        </w:rPr>
        <w:t>e</w:t>
      </w:r>
      <w:r>
        <w:rPr>
          <w:sz w:val="22"/>
          <w:szCs w:val="22"/>
        </w:rPr>
        <w:t xml:space="preserve">r Code of Conduct </w:t>
      </w:r>
      <w:r w:rsidR="008D3D65">
        <w:rPr>
          <w:sz w:val="22"/>
          <w:szCs w:val="22"/>
        </w:rPr>
        <w:t xml:space="preserve">focuses on our basic requirements in relation to Business Ethics, Labour </w:t>
      </w:r>
      <w:proofErr w:type="gramStart"/>
      <w:r w:rsidR="00572722">
        <w:rPr>
          <w:sz w:val="22"/>
          <w:szCs w:val="22"/>
        </w:rPr>
        <w:t>Practices</w:t>
      </w:r>
      <w:proofErr w:type="gramEnd"/>
      <w:r w:rsidR="008D3D65">
        <w:rPr>
          <w:sz w:val="22"/>
          <w:szCs w:val="22"/>
        </w:rPr>
        <w:t xml:space="preserve"> and the Environment.</w:t>
      </w:r>
    </w:p>
    <w:p w14:paraId="34826DED" w14:textId="77777777" w:rsidR="00D36FC6" w:rsidRPr="00D36FC6" w:rsidRDefault="00D36FC6" w:rsidP="00D36FC6">
      <w:pPr>
        <w:pStyle w:val="Heading1"/>
        <w:numPr>
          <w:ilvl w:val="0"/>
          <w:numId w:val="0"/>
        </w:numPr>
        <w:rPr>
          <w:rFonts w:ascii="Calibri" w:hAnsi="Calibri" w:cs="Times New Roman"/>
          <w:b w:val="0"/>
          <w:bCs w:val="0"/>
          <w:kern w:val="0"/>
          <w:sz w:val="20"/>
          <w:szCs w:val="20"/>
        </w:rPr>
      </w:pPr>
    </w:p>
    <w:p w14:paraId="6EE5926F" w14:textId="1DA9B99B" w:rsidR="00F61B2A" w:rsidRPr="00F61E8F" w:rsidRDefault="008D3D65" w:rsidP="00D36FC6">
      <w:pPr>
        <w:pStyle w:val="Heading1"/>
      </w:pPr>
      <w:bookmarkStart w:id="3" w:name="_Toc5789130"/>
      <w:bookmarkEnd w:id="1"/>
      <w:r>
        <w:t>Labour Practices</w:t>
      </w:r>
      <w:bookmarkEnd w:id="3"/>
    </w:p>
    <w:p w14:paraId="51059AD3" w14:textId="4A9BEE63" w:rsidR="00F61E8F" w:rsidRDefault="008D3D65" w:rsidP="00F61E8F">
      <w:pPr>
        <w:pStyle w:val="BodyText"/>
        <w:rPr>
          <w:rFonts w:asciiTheme="minorHAnsi" w:hAnsiTheme="minorHAnsi"/>
          <w:sz w:val="22"/>
          <w:szCs w:val="22"/>
        </w:rPr>
      </w:pPr>
      <w:r>
        <w:rPr>
          <w:rFonts w:asciiTheme="minorHAnsi" w:hAnsiTheme="minorHAnsi"/>
          <w:sz w:val="22"/>
          <w:szCs w:val="22"/>
        </w:rPr>
        <w:t xml:space="preserve">The Global Marine Group expects its suppliers to </w:t>
      </w:r>
      <w:r w:rsidRPr="008D3D65">
        <w:rPr>
          <w:rFonts w:asciiTheme="minorHAnsi" w:hAnsiTheme="minorHAnsi"/>
          <w:sz w:val="22"/>
          <w:szCs w:val="22"/>
        </w:rPr>
        <w:t xml:space="preserve">ensure that </w:t>
      </w:r>
      <w:r>
        <w:rPr>
          <w:rFonts w:asciiTheme="minorHAnsi" w:hAnsiTheme="minorHAnsi"/>
          <w:sz w:val="22"/>
          <w:szCs w:val="22"/>
        </w:rPr>
        <w:t>human rights are protected in the workplace and that all employees are treated fairly, equally, with dignity and respect.</w:t>
      </w:r>
    </w:p>
    <w:p w14:paraId="5F117DF9" w14:textId="5A977FC8" w:rsidR="00F61E8F" w:rsidRPr="000052E0" w:rsidRDefault="008D3D65" w:rsidP="00F61E8F">
      <w:pPr>
        <w:pStyle w:val="Heading2"/>
        <w:rPr>
          <w:szCs w:val="22"/>
        </w:rPr>
      </w:pPr>
      <w:bookmarkStart w:id="4" w:name="_Toc5789131"/>
      <w:r w:rsidRPr="000052E0">
        <w:rPr>
          <w:szCs w:val="22"/>
        </w:rPr>
        <w:t>Modern Slavery Act</w:t>
      </w:r>
      <w:bookmarkEnd w:id="4"/>
    </w:p>
    <w:p w14:paraId="0AE7AED5" w14:textId="62B76D31" w:rsidR="00971C3B" w:rsidRPr="000052E0" w:rsidRDefault="008D3D65" w:rsidP="00F61E8F">
      <w:pPr>
        <w:pStyle w:val="BodyText"/>
        <w:rPr>
          <w:rFonts w:asciiTheme="minorHAnsi" w:hAnsiTheme="minorHAnsi"/>
          <w:sz w:val="22"/>
          <w:szCs w:val="22"/>
        </w:rPr>
      </w:pPr>
      <w:r w:rsidRPr="000052E0">
        <w:rPr>
          <w:rFonts w:asciiTheme="minorHAnsi" w:hAnsiTheme="minorHAnsi"/>
          <w:sz w:val="22"/>
          <w:szCs w:val="22"/>
        </w:rPr>
        <w:t>Effective October 1st</w:t>
      </w:r>
      <w:proofErr w:type="gramStart"/>
      <w:r w:rsidRPr="000052E0">
        <w:rPr>
          <w:rFonts w:asciiTheme="minorHAnsi" w:hAnsiTheme="minorHAnsi"/>
          <w:sz w:val="22"/>
          <w:szCs w:val="22"/>
        </w:rPr>
        <w:t xml:space="preserve"> 2015</w:t>
      </w:r>
      <w:proofErr w:type="gramEnd"/>
      <w:r w:rsidRPr="000052E0">
        <w:rPr>
          <w:rFonts w:asciiTheme="minorHAnsi" w:hAnsiTheme="minorHAnsi"/>
          <w:sz w:val="22"/>
          <w:szCs w:val="22"/>
        </w:rPr>
        <w:t xml:space="preserve">, the </w:t>
      </w:r>
      <w:r w:rsidR="00572722" w:rsidRPr="000052E0">
        <w:rPr>
          <w:rFonts w:asciiTheme="minorHAnsi" w:hAnsiTheme="minorHAnsi"/>
          <w:sz w:val="22"/>
          <w:szCs w:val="22"/>
        </w:rPr>
        <w:t>Modern Slavery</w:t>
      </w:r>
      <w:r w:rsidRPr="000052E0">
        <w:rPr>
          <w:rFonts w:asciiTheme="minorHAnsi" w:hAnsiTheme="minorHAnsi"/>
          <w:sz w:val="22"/>
          <w:szCs w:val="22"/>
        </w:rPr>
        <w:t xml:space="preserve"> Act requires, in part, UK businesses with a turnover of £36 million or more to publicly disclose their efforts to eradicate human trafficking and slavery, servitude and forced or compulsory labour from their supply chains.</w:t>
      </w:r>
      <w:r w:rsidR="00B2032C" w:rsidRPr="000052E0">
        <w:rPr>
          <w:rFonts w:asciiTheme="minorHAnsi" w:hAnsiTheme="minorHAnsi"/>
          <w:sz w:val="22"/>
          <w:szCs w:val="22"/>
        </w:rPr>
        <w:t xml:space="preserve">  T</w:t>
      </w:r>
      <w:r w:rsidR="00971C3B" w:rsidRPr="000052E0">
        <w:rPr>
          <w:rFonts w:asciiTheme="minorHAnsi" w:hAnsiTheme="minorHAnsi"/>
          <w:sz w:val="22"/>
          <w:szCs w:val="22"/>
        </w:rPr>
        <w:t xml:space="preserve">he Global Marine </w:t>
      </w:r>
      <w:r w:rsidR="00572722" w:rsidRPr="000052E0">
        <w:rPr>
          <w:rFonts w:asciiTheme="minorHAnsi" w:hAnsiTheme="minorHAnsi"/>
          <w:sz w:val="22"/>
          <w:szCs w:val="22"/>
        </w:rPr>
        <w:t>Group use</w:t>
      </w:r>
      <w:r w:rsidR="00B2032C" w:rsidRPr="000052E0">
        <w:rPr>
          <w:rFonts w:asciiTheme="minorHAnsi" w:hAnsiTheme="minorHAnsi"/>
          <w:sz w:val="22"/>
          <w:szCs w:val="22"/>
        </w:rPr>
        <w:t xml:space="preserve"> the </w:t>
      </w:r>
      <w:r w:rsidR="00971C3B" w:rsidRPr="000052E0">
        <w:rPr>
          <w:rFonts w:asciiTheme="minorHAnsi" w:hAnsiTheme="minorHAnsi"/>
          <w:sz w:val="22"/>
          <w:szCs w:val="22"/>
        </w:rPr>
        <w:t>International Labour Organisation (ILO)</w:t>
      </w:r>
      <w:r w:rsidR="00B2032C" w:rsidRPr="000052E0">
        <w:rPr>
          <w:rFonts w:asciiTheme="minorHAnsi" w:hAnsiTheme="minorHAnsi"/>
          <w:sz w:val="22"/>
          <w:szCs w:val="22"/>
        </w:rPr>
        <w:t xml:space="preserve"> definitions of “slavery” and “forced labour”.</w:t>
      </w:r>
    </w:p>
    <w:p w14:paraId="5354AFB2" w14:textId="5A74D702" w:rsidR="000052E0" w:rsidRPr="000052E0" w:rsidRDefault="000052E0" w:rsidP="004D3051">
      <w:pPr>
        <w:pStyle w:val="Heading2"/>
        <w:numPr>
          <w:ilvl w:val="0"/>
          <w:numId w:val="0"/>
        </w:numPr>
        <w:ind w:left="851"/>
        <w:rPr>
          <w:szCs w:val="22"/>
        </w:rPr>
      </w:pPr>
      <w:bookmarkStart w:id="5" w:name="_Toc5789132"/>
      <w:r w:rsidRPr="000052E0">
        <w:rPr>
          <w:szCs w:val="22"/>
        </w:rPr>
        <w:t>Forced Labour</w:t>
      </w:r>
      <w:bookmarkEnd w:id="5"/>
    </w:p>
    <w:p w14:paraId="72E51C1F" w14:textId="53520A8A" w:rsidR="000052E0" w:rsidRPr="000052E0" w:rsidRDefault="000052E0" w:rsidP="000052E0">
      <w:pPr>
        <w:pStyle w:val="BodyText"/>
        <w:rPr>
          <w:rFonts w:asciiTheme="minorHAnsi" w:hAnsiTheme="minorHAnsi"/>
          <w:sz w:val="22"/>
          <w:szCs w:val="22"/>
        </w:rPr>
      </w:pPr>
      <w:r w:rsidRPr="000052E0">
        <w:rPr>
          <w:rFonts w:asciiTheme="minorHAnsi" w:hAnsiTheme="minorHAnsi"/>
          <w:sz w:val="22"/>
          <w:szCs w:val="22"/>
        </w:rPr>
        <w:t xml:space="preserve">Workers shall not be subject to any form of forced, compulsory, bonded, indentured or prison labour. All work must be </w:t>
      </w:r>
      <w:proofErr w:type="gramStart"/>
      <w:r w:rsidRPr="000052E0">
        <w:rPr>
          <w:rFonts w:asciiTheme="minorHAnsi" w:hAnsiTheme="minorHAnsi"/>
          <w:sz w:val="22"/>
          <w:szCs w:val="22"/>
        </w:rPr>
        <w:t>voluntary</w:t>
      </w:r>
      <w:proofErr w:type="gramEnd"/>
      <w:r w:rsidRPr="000052E0">
        <w:rPr>
          <w:rFonts w:asciiTheme="minorHAnsi" w:hAnsiTheme="minorHAnsi"/>
          <w:sz w:val="22"/>
          <w:szCs w:val="22"/>
        </w:rPr>
        <w:t xml:space="preserve"> and workers shall have the freedom to terminate their employment at any time without penalty, given notice of reasonable length.</w:t>
      </w:r>
    </w:p>
    <w:p w14:paraId="0D6B2AA6" w14:textId="77777777" w:rsidR="000052E0" w:rsidRPr="000052E0" w:rsidRDefault="000052E0" w:rsidP="000052E0">
      <w:pPr>
        <w:pStyle w:val="BodyText"/>
        <w:rPr>
          <w:rFonts w:asciiTheme="minorHAnsi" w:hAnsiTheme="minorHAnsi"/>
          <w:sz w:val="22"/>
          <w:szCs w:val="22"/>
        </w:rPr>
      </w:pPr>
    </w:p>
    <w:p w14:paraId="0B360F66" w14:textId="01FC544F" w:rsidR="000052E0" w:rsidRPr="000052E0" w:rsidRDefault="000052E0" w:rsidP="000052E0">
      <w:pPr>
        <w:pStyle w:val="BodyText"/>
        <w:rPr>
          <w:rFonts w:asciiTheme="minorHAnsi" w:hAnsiTheme="minorHAnsi"/>
          <w:b/>
          <w:sz w:val="22"/>
          <w:szCs w:val="22"/>
        </w:rPr>
      </w:pPr>
      <w:r w:rsidRPr="000052E0">
        <w:rPr>
          <w:rFonts w:asciiTheme="minorHAnsi" w:hAnsiTheme="minorHAnsi"/>
          <w:b/>
          <w:sz w:val="22"/>
          <w:szCs w:val="22"/>
        </w:rPr>
        <w:t>Recruitment Fees</w:t>
      </w:r>
    </w:p>
    <w:p w14:paraId="7D2CADD9" w14:textId="69E52870" w:rsidR="00B2032C" w:rsidRDefault="000052E0" w:rsidP="00F61E8F">
      <w:pPr>
        <w:pStyle w:val="BodyText"/>
        <w:rPr>
          <w:rFonts w:asciiTheme="minorHAnsi" w:hAnsiTheme="minorHAnsi"/>
          <w:sz w:val="22"/>
          <w:szCs w:val="22"/>
        </w:rPr>
      </w:pPr>
      <w:r w:rsidRPr="000052E0">
        <w:rPr>
          <w:rFonts w:asciiTheme="minorHAnsi" w:hAnsiTheme="minorHAnsi"/>
          <w:sz w:val="22"/>
          <w:szCs w:val="22"/>
        </w:rPr>
        <w:t>Workers shall not be charged any fees or costs for</w:t>
      </w:r>
      <w:r>
        <w:rPr>
          <w:rFonts w:asciiTheme="minorHAnsi" w:hAnsiTheme="minorHAnsi"/>
          <w:sz w:val="22"/>
          <w:szCs w:val="22"/>
        </w:rPr>
        <w:t xml:space="preserve"> </w:t>
      </w:r>
      <w:r w:rsidRPr="000052E0">
        <w:rPr>
          <w:rFonts w:asciiTheme="minorHAnsi" w:hAnsiTheme="minorHAnsi"/>
          <w:sz w:val="22"/>
          <w:szCs w:val="22"/>
        </w:rPr>
        <w:t xml:space="preserve">recruitment, directly or indirectly, </w:t>
      </w:r>
      <w:proofErr w:type="gramStart"/>
      <w:r w:rsidRPr="000052E0">
        <w:rPr>
          <w:rFonts w:asciiTheme="minorHAnsi" w:hAnsiTheme="minorHAnsi"/>
          <w:sz w:val="22"/>
          <w:szCs w:val="22"/>
        </w:rPr>
        <w:t xml:space="preserve">in </w:t>
      </w:r>
      <w:r>
        <w:rPr>
          <w:rFonts w:asciiTheme="minorHAnsi" w:hAnsiTheme="minorHAnsi"/>
          <w:sz w:val="22"/>
          <w:szCs w:val="22"/>
        </w:rPr>
        <w:t xml:space="preserve"> w</w:t>
      </w:r>
      <w:r w:rsidRPr="000052E0">
        <w:rPr>
          <w:rFonts w:asciiTheme="minorHAnsi" w:hAnsiTheme="minorHAnsi"/>
          <w:sz w:val="22"/>
          <w:szCs w:val="22"/>
        </w:rPr>
        <w:t>hole</w:t>
      </w:r>
      <w:proofErr w:type="gramEnd"/>
      <w:r w:rsidRPr="000052E0">
        <w:rPr>
          <w:rFonts w:asciiTheme="minorHAnsi" w:hAnsiTheme="minorHAnsi"/>
          <w:sz w:val="22"/>
          <w:szCs w:val="22"/>
        </w:rPr>
        <w:t xml:space="preserve"> or in part,</w:t>
      </w:r>
      <w:r>
        <w:rPr>
          <w:rFonts w:asciiTheme="minorHAnsi" w:hAnsiTheme="minorHAnsi"/>
          <w:sz w:val="22"/>
          <w:szCs w:val="22"/>
        </w:rPr>
        <w:t xml:space="preserve"> </w:t>
      </w:r>
      <w:r w:rsidRPr="000052E0">
        <w:rPr>
          <w:rFonts w:asciiTheme="minorHAnsi" w:hAnsiTheme="minorHAnsi"/>
          <w:sz w:val="22"/>
          <w:szCs w:val="22"/>
        </w:rPr>
        <w:t>including costs associated with travel, processing official</w:t>
      </w:r>
      <w:r>
        <w:rPr>
          <w:rFonts w:asciiTheme="minorHAnsi" w:hAnsiTheme="minorHAnsi"/>
          <w:sz w:val="22"/>
          <w:szCs w:val="22"/>
        </w:rPr>
        <w:t xml:space="preserve"> </w:t>
      </w:r>
      <w:r w:rsidRPr="000052E0">
        <w:rPr>
          <w:rFonts w:asciiTheme="minorHAnsi" w:hAnsiTheme="minorHAnsi"/>
          <w:sz w:val="22"/>
          <w:szCs w:val="22"/>
        </w:rPr>
        <w:t>documents and work visas in both home and host countries.</w:t>
      </w:r>
      <w:r>
        <w:rPr>
          <w:rFonts w:asciiTheme="minorHAnsi" w:hAnsiTheme="minorHAnsi"/>
          <w:sz w:val="22"/>
          <w:szCs w:val="22"/>
        </w:rPr>
        <w:t xml:space="preserve"> </w:t>
      </w:r>
    </w:p>
    <w:p w14:paraId="174D2F06" w14:textId="77777777" w:rsidR="000052E0" w:rsidRDefault="000052E0" w:rsidP="00F61E8F">
      <w:pPr>
        <w:pStyle w:val="BodyText"/>
        <w:rPr>
          <w:rFonts w:asciiTheme="minorHAnsi" w:hAnsiTheme="minorHAnsi"/>
          <w:sz w:val="22"/>
          <w:szCs w:val="22"/>
        </w:rPr>
      </w:pPr>
    </w:p>
    <w:p w14:paraId="0BB1F9BD" w14:textId="0242CD7F" w:rsidR="000052E0" w:rsidRPr="000052E0" w:rsidRDefault="000052E0" w:rsidP="000052E0">
      <w:pPr>
        <w:pStyle w:val="BodyText"/>
        <w:rPr>
          <w:rFonts w:asciiTheme="minorHAnsi" w:hAnsiTheme="minorHAnsi"/>
          <w:b/>
          <w:sz w:val="22"/>
          <w:szCs w:val="22"/>
        </w:rPr>
      </w:pPr>
      <w:r w:rsidRPr="000052E0">
        <w:rPr>
          <w:rFonts w:asciiTheme="minorHAnsi" w:hAnsiTheme="minorHAnsi"/>
          <w:b/>
          <w:sz w:val="22"/>
          <w:szCs w:val="22"/>
        </w:rPr>
        <w:t>Document Retention</w:t>
      </w:r>
    </w:p>
    <w:p w14:paraId="31E34A3A" w14:textId="3FA4FDCF" w:rsidR="000052E0" w:rsidRPr="000052E0" w:rsidRDefault="000052E0" w:rsidP="000052E0">
      <w:pPr>
        <w:pStyle w:val="BodyText"/>
        <w:rPr>
          <w:rFonts w:asciiTheme="minorHAnsi" w:hAnsiTheme="minorHAnsi"/>
          <w:sz w:val="22"/>
          <w:szCs w:val="22"/>
        </w:rPr>
      </w:pPr>
      <w:r w:rsidRPr="000052E0">
        <w:rPr>
          <w:rFonts w:asciiTheme="minorHAnsi" w:hAnsiTheme="minorHAnsi"/>
          <w:sz w:val="22"/>
          <w:szCs w:val="22"/>
        </w:rPr>
        <w:lastRenderedPageBreak/>
        <w:t>Confiscating or withholding worker identity documents</w:t>
      </w:r>
      <w:r>
        <w:rPr>
          <w:rFonts w:asciiTheme="minorHAnsi" w:hAnsiTheme="minorHAnsi"/>
          <w:sz w:val="22"/>
          <w:szCs w:val="22"/>
        </w:rPr>
        <w:t xml:space="preserve"> </w:t>
      </w:r>
      <w:r w:rsidRPr="000052E0">
        <w:rPr>
          <w:rFonts w:asciiTheme="minorHAnsi" w:hAnsiTheme="minorHAnsi"/>
          <w:sz w:val="22"/>
          <w:szCs w:val="22"/>
        </w:rPr>
        <w:t>or other valuable items, including work permits and travel</w:t>
      </w:r>
      <w:r>
        <w:rPr>
          <w:rFonts w:asciiTheme="minorHAnsi" w:hAnsiTheme="minorHAnsi"/>
          <w:sz w:val="22"/>
          <w:szCs w:val="22"/>
        </w:rPr>
        <w:t xml:space="preserve"> </w:t>
      </w:r>
      <w:r w:rsidRPr="000052E0">
        <w:rPr>
          <w:rFonts w:asciiTheme="minorHAnsi" w:hAnsiTheme="minorHAnsi"/>
          <w:sz w:val="22"/>
          <w:szCs w:val="22"/>
        </w:rPr>
        <w:t>documentation (</w:t>
      </w:r>
      <w:proofErr w:type="spellStart"/>
      <w:r w:rsidRPr="000052E0">
        <w:rPr>
          <w:rFonts w:asciiTheme="minorHAnsi" w:hAnsiTheme="minorHAnsi"/>
          <w:sz w:val="22"/>
          <w:szCs w:val="22"/>
        </w:rPr>
        <w:t>eg</w:t>
      </w:r>
      <w:proofErr w:type="spellEnd"/>
      <w:r w:rsidRPr="000052E0">
        <w:rPr>
          <w:rFonts w:asciiTheme="minorHAnsi" w:hAnsiTheme="minorHAnsi"/>
          <w:sz w:val="22"/>
          <w:szCs w:val="22"/>
        </w:rPr>
        <w:t>: passports) is strictly prohibited. The</w:t>
      </w:r>
    </w:p>
    <w:p w14:paraId="7090D737" w14:textId="02513E45" w:rsidR="000052E0" w:rsidRDefault="000052E0" w:rsidP="000052E0">
      <w:pPr>
        <w:pStyle w:val="BodyText"/>
        <w:rPr>
          <w:rFonts w:asciiTheme="minorHAnsi" w:hAnsiTheme="minorHAnsi"/>
          <w:sz w:val="22"/>
          <w:szCs w:val="22"/>
        </w:rPr>
      </w:pPr>
      <w:r w:rsidRPr="000052E0">
        <w:rPr>
          <w:rFonts w:asciiTheme="minorHAnsi" w:hAnsiTheme="minorHAnsi"/>
          <w:sz w:val="22"/>
          <w:szCs w:val="22"/>
        </w:rPr>
        <w:t xml:space="preserve">retention of personal documents shall not be used </w:t>
      </w:r>
      <w:proofErr w:type="gramStart"/>
      <w:r w:rsidRPr="000052E0">
        <w:rPr>
          <w:rFonts w:asciiTheme="minorHAnsi" w:hAnsiTheme="minorHAnsi"/>
          <w:sz w:val="22"/>
          <w:szCs w:val="22"/>
        </w:rPr>
        <w:t>as a</w:t>
      </w:r>
      <w:r>
        <w:rPr>
          <w:rFonts w:asciiTheme="minorHAnsi" w:hAnsiTheme="minorHAnsi"/>
          <w:sz w:val="22"/>
          <w:szCs w:val="22"/>
        </w:rPr>
        <w:t xml:space="preserve"> </w:t>
      </w:r>
      <w:r w:rsidRPr="000052E0">
        <w:rPr>
          <w:rFonts w:asciiTheme="minorHAnsi" w:hAnsiTheme="minorHAnsi"/>
          <w:sz w:val="22"/>
          <w:szCs w:val="22"/>
        </w:rPr>
        <w:t>means to</w:t>
      </w:r>
      <w:proofErr w:type="gramEnd"/>
      <w:r w:rsidRPr="000052E0">
        <w:rPr>
          <w:rFonts w:asciiTheme="minorHAnsi" w:hAnsiTheme="minorHAnsi"/>
          <w:sz w:val="22"/>
          <w:szCs w:val="22"/>
        </w:rPr>
        <w:t xml:space="preserve"> bind workers to employment or to restrict their</w:t>
      </w:r>
      <w:r>
        <w:rPr>
          <w:rFonts w:asciiTheme="minorHAnsi" w:hAnsiTheme="minorHAnsi"/>
          <w:sz w:val="22"/>
          <w:szCs w:val="22"/>
        </w:rPr>
        <w:t xml:space="preserve"> </w:t>
      </w:r>
      <w:r w:rsidRPr="000052E0">
        <w:rPr>
          <w:rFonts w:asciiTheme="minorHAnsi" w:hAnsiTheme="minorHAnsi"/>
          <w:sz w:val="22"/>
          <w:szCs w:val="22"/>
        </w:rPr>
        <w:t>freedom of movement.</w:t>
      </w:r>
    </w:p>
    <w:p w14:paraId="01CE8B73" w14:textId="77777777" w:rsidR="000052E0" w:rsidRPr="000052E0" w:rsidRDefault="000052E0" w:rsidP="000052E0">
      <w:pPr>
        <w:pStyle w:val="BodyText"/>
        <w:rPr>
          <w:rFonts w:asciiTheme="minorHAnsi" w:hAnsiTheme="minorHAnsi"/>
          <w:sz w:val="22"/>
          <w:szCs w:val="22"/>
        </w:rPr>
      </w:pPr>
    </w:p>
    <w:p w14:paraId="7F9D5369" w14:textId="3519C9A5" w:rsidR="000052E0" w:rsidRPr="000052E0" w:rsidRDefault="000052E0" w:rsidP="000052E0">
      <w:pPr>
        <w:pStyle w:val="BodyText"/>
        <w:rPr>
          <w:rFonts w:asciiTheme="minorHAnsi" w:hAnsiTheme="minorHAnsi"/>
          <w:b/>
          <w:sz w:val="22"/>
          <w:szCs w:val="22"/>
        </w:rPr>
      </w:pPr>
      <w:r w:rsidRPr="000052E0">
        <w:rPr>
          <w:rFonts w:asciiTheme="minorHAnsi" w:hAnsiTheme="minorHAnsi"/>
          <w:b/>
          <w:sz w:val="22"/>
          <w:szCs w:val="22"/>
        </w:rPr>
        <w:t>Contracts Of Employment</w:t>
      </w:r>
    </w:p>
    <w:p w14:paraId="5DA54659" w14:textId="6B99E3F7" w:rsidR="000052E0" w:rsidRDefault="000052E0" w:rsidP="000052E0">
      <w:pPr>
        <w:pStyle w:val="BodyText"/>
        <w:rPr>
          <w:rFonts w:asciiTheme="minorHAnsi" w:hAnsiTheme="minorHAnsi"/>
          <w:sz w:val="22"/>
          <w:szCs w:val="22"/>
        </w:rPr>
      </w:pPr>
      <w:r w:rsidRPr="000052E0">
        <w:rPr>
          <w:rFonts w:asciiTheme="minorHAnsi" w:hAnsiTheme="minorHAnsi"/>
          <w:sz w:val="22"/>
          <w:szCs w:val="22"/>
        </w:rPr>
        <w:t>Written contracts of employment shall be provided to migrant</w:t>
      </w:r>
      <w:r>
        <w:rPr>
          <w:rFonts w:asciiTheme="minorHAnsi" w:hAnsiTheme="minorHAnsi"/>
          <w:sz w:val="22"/>
          <w:szCs w:val="22"/>
        </w:rPr>
        <w:t xml:space="preserve"> </w:t>
      </w:r>
      <w:r w:rsidRPr="000052E0">
        <w:rPr>
          <w:rFonts w:asciiTheme="minorHAnsi" w:hAnsiTheme="minorHAnsi"/>
          <w:sz w:val="22"/>
          <w:szCs w:val="22"/>
        </w:rPr>
        <w:t>workers in a language they understand, clearly indicating</w:t>
      </w:r>
      <w:r>
        <w:rPr>
          <w:rFonts w:asciiTheme="minorHAnsi" w:hAnsiTheme="minorHAnsi"/>
          <w:sz w:val="22"/>
          <w:szCs w:val="22"/>
        </w:rPr>
        <w:t xml:space="preserve"> </w:t>
      </w:r>
      <w:r w:rsidRPr="000052E0">
        <w:rPr>
          <w:rFonts w:asciiTheme="minorHAnsi" w:hAnsiTheme="minorHAnsi"/>
          <w:sz w:val="22"/>
          <w:szCs w:val="22"/>
        </w:rPr>
        <w:t xml:space="preserve">their rights and responsibilities </w:t>
      </w:r>
      <w:proofErr w:type="gramStart"/>
      <w:r w:rsidRPr="000052E0">
        <w:rPr>
          <w:rFonts w:asciiTheme="minorHAnsi" w:hAnsiTheme="minorHAnsi"/>
          <w:sz w:val="22"/>
          <w:szCs w:val="22"/>
        </w:rPr>
        <w:t>with regard to</w:t>
      </w:r>
      <w:proofErr w:type="gramEnd"/>
      <w:r w:rsidRPr="000052E0">
        <w:rPr>
          <w:rFonts w:asciiTheme="minorHAnsi" w:hAnsiTheme="minorHAnsi"/>
          <w:sz w:val="22"/>
          <w:szCs w:val="22"/>
        </w:rPr>
        <w:t xml:space="preserve"> wages, working</w:t>
      </w:r>
      <w:r>
        <w:rPr>
          <w:rFonts w:asciiTheme="minorHAnsi" w:hAnsiTheme="minorHAnsi"/>
          <w:sz w:val="22"/>
          <w:szCs w:val="22"/>
        </w:rPr>
        <w:t xml:space="preserve"> </w:t>
      </w:r>
      <w:r w:rsidRPr="000052E0">
        <w:rPr>
          <w:rFonts w:asciiTheme="minorHAnsi" w:hAnsiTheme="minorHAnsi"/>
          <w:sz w:val="22"/>
          <w:szCs w:val="22"/>
        </w:rPr>
        <w:t>hours and other working and employment conditions. Migrant</w:t>
      </w:r>
      <w:r>
        <w:rPr>
          <w:rFonts w:asciiTheme="minorHAnsi" w:hAnsiTheme="minorHAnsi"/>
          <w:sz w:val="22"/>
          <w:szCs w:val="22"/>
        </w:rPr>
        <w:t xml:space="preserve"> </w:t>
      </w:r>
      <w:r w:rsidRPr="000052E0">
        <w:rPr>
          <w:rFonts w:asciiTheme="minorHAnsi" w:hAnsiTheme="minorHAnsi"/>
          <w:sz w:val="22"/>
          <w:szCs w:val="22"/>
        </w:rPr>
        <w:t>workers shall be provided with their employment contract</w:t>
      </w:r>
      <w:r>
        <w:rPr>
          <w:rFonts w:asciiTheme="minorHAnsi" w:hAnsiTheme="minorHAnsi"/>
          <w:sz w:val="22"/>
          <w:szCs w:val="22"/>
        </w:rPr>
        <w:t xml:space="preserve"> </w:t>
      </w:r>
      <w:r w:rsidRPr="000052E0">
        <w:rPr>
          <w:rFonts w:asciiTheme="minorHAnsi" w:hAnsiTheme="minorHAnsi"/>
          <w:sz w:val="22"/>
          <w:szCs w:val="22"/>
        </w:rPr>
        <w:t>prior to deployment. The use of supplemental agreements and</w:t>
      </w:r>
      <w:r>
        <w:rPr>
          <w:rFonts w:asciiTheme="minorHAnsi" w:hAnsiTheme="minorHAnsi"/>
          <w:sz w:val="22"/>
          <w:szCs w:val="22"/>
        </w:rPr>
        <w:t xml:space="preserve"> </w:t>
      </w:r>
      <w:r w:rsidRPr="000052E0">
        <w:rPr>
          <w:rFonts w:asciiTheme="minorHAnsi" w:hAnsiTheme="minorHAnsi"/>
          <w:sz w:val="22"/>
          <w:szCs w:val="22"/>
        </w:rPr>
        <w:t>the practice of contract substitution (the replacement of an</w:t>
      </w:r>
      <w:r>
        <w:rPr>
          <w:rFonts w:asciiTheme="minorHAnsi" w:hAnsiTheme="minorHAnsi"/>
          <w:sz w:val="22"/>
          <w:szCs w:val="22"/>
        </w:rPr>
        <w:t xml:space="preserve"> </w:t>
      </w:r>
      <w:r w:rsidRPr="000052E0">
        <w:rPr>
          <w:rFonts w:asciiTheme="minorHAnsi" w:hAnsiTheme="minorHAnsi"/>
          <w:sz w:val="22"/>
          <w:szCs w:val="22"/>
        </w:rPr>
        <w:t>original contract or any of its provisions with those that are less</w:t>
      </w:r>
      <w:r>
        <w:rPr>
          <w:rFonts w:asciiTheme="minorHAnsi" w:hAnsiTheme="minorHAnsi"/>
          <w:sz w:val="22"/>
          <w:szCs w:val="22"/>
        </w:rPr>
        <w:t xml:space="preserve"> </w:t>
      </w:r>
      <w:r w:rsidR="00572722" w:rsidRPr="000052E0">
        <w:rPr>
          <w:rFonts w:asciiTheme="minorHAnsi" w:hAnsiTheme="minorHAnsi"/>
          <w:sz w:val="22"/>
          <w:szCs w:val="22"/>
        </w:rPr>
        <w:t>favourable</w:t>
      </w:r>
      <w:r w:rsidRPr="000052E0">
        <w:rPr>
          <w:rFonts w:asciiTheme="minorHAnsi" w:hAnsiTheme="minorHAnsi"/>
          <w:sz w:val="22"/>
          <w:szCs w:val="22"/>
        </w:rPr>
        <w:t>) are strictly prohibited.</w:t>
      </w:r>
    </w:p>
    <w:p w14:paraId="08857DB9" w14:textId="77777777" w:rsidR="000052E0" w:rsidRPr="000052E0" w:rsidRDefault="000052E0" w:rsidP="000052E0">
      <w:pPr>
        <w:pStyle w:val="BodyText"/>
        <w:rPr>
          <w:rFonts w:asciiTheme="minorHAnsi" w:hAnsiTheme="minorHAnsi"/>
          <w:sz w:val="22"/>
          <w:szCs w:val="22"/>
        </w:rPr>
      </w:pPr>
    </w:p>
    <w:p w14:paraId="0434CC8C" w14:textId="396D0EB0" w:rsidR="000052E0" w:rsidRPr="000052E0" w:rsidRDefault="000052E0" w:rsidP="000052E0">
      <w:pPr>
        <w:pStyle w:val="BodyText"/>
        <w:rPr>
          <w:rFonts w:asciiTheme="minorHAnsi" w:hAnsiTheme="minorHAnsi"/>
          <w:b/>
          <w:sz w:val="22"/>
          <w:szCs w:val="22"/>
        </w:rPr>
      </w:pPr>
      <w:r w:rsidRPr="000052E0">
        <w:rPr>
          <w:rFonts w:asciiTheme="minorHAnsi" w:hAnsiTheme="minorHAnsi"/>
          <w:b/>
          <w:sz w:val="22"/>
          <w:szCs w:val="22"/>
        </w:rPr>
        <w:t>Humane Treatment</w:t>
      </w:r>
    </w:p>
    <w:p w14:paraId="2E225145" w14:textId="07610155" w:rsidR="000052E0" w:rsidRDefault="000052E0" w:rsidP="000052E0">
      <w:pPr>
        <w:pStyle w:val="BodyText"/>
        <w:rPr>
          <w:rFonts w:asciiTheme="minorHAnsi" w:hAnsiTheme="minorHAnsi"/>
          <w:sz w:val="22"/>
          <w:szCs w:val="22"/>
        </w:rPr>
      </w:pPr>
      <w:r w:rsidRPr="000052E0">
        <w:rPr>
          <w:rFonts w:asciiTheme="minorHAnsi" w:hAnsiTheme="minorHAnsi"/>
          <w:sz w:val="22"/>
          <w:szCs w:val="22"/>
        </w:rPr>
        <w:t>The workplace shall be free of any form of harsh or inhumane</w:t>
      </w:r>
      <w:r>
        <w:rPr>
          <w:rFonts w:asciiTheme="minorHAnsi" w:hAnsiTheme="minorHAnsi"/>
          <w:sz w:val="22"/>
          <w:szCs w:val="22"/>
        </w:rPr>
        <w:t xml:space="preserve"> </w:t>
      </w:r>
      <w:r w:rsidRPr="000052E0">
        <w:rPr>
          <w:rFonts w:asciiTheme="minorHAnsi" w:hAnsiTheme="minorHAnsi"/>
          <w:sz w:val="22"/>
          <w:szCs w:val="22"/>
        </w:rPr>
        <w:t>treatment.</w:t>
      </w:r>
      <w:r>
        <w:rPr>
          <w:rFonts w:asciiTheme="minorHAnsi" w:hAnsiTheme="minorHAnsi"/>
          <w:sz w:val="22"/>
          <w:szCs w:val="22"/>
        </w:rPr>
        <w:t xml:space="preserve"> </w:t>
      </w:r>
      <w:r w:rsidRPr="000052E0">
        <w:rPr>
          <w:rFonts w:asciiTheme="minorHAnsi" w:hAnsiTheme="minorHAnsi"/>
          <w:sz w:val="22"/>
          <w:szCs w:val="22"/>
        </w:rPr>
        <w:t>Disciplinary policies and procedures shall be clearly defined</w:t>
      </w:r>
      <w:r>
        <w:rPr>
          <w:rFonts w:asciiTheme="minorHAnsi" w:hAnsiTheme="minorHAnsi"/>
          <w:sz w:val="22"/>
          <w:szCs w:val="22"/>
        </w:rPr>
        <w:t xml:space="preserve"> </w:t>
      </w:r>
      <w:r w:rsidRPr="000052E0">
        <w:rPr>
          <w:rFonts w:asciiTheme="minorHAnsi" w:hAnsiTheme="minorHAnsi"/>
          <w:sz w:val="22"/>
          <w:szCs w:val="22"/>
        </w:rPr>
        <w:t>and communicated to all workers, and shall not include</w:t>
      </w:r>
      <w:r>
        <w:rPr>
          <w:rFonts w:asciiTheme="minorHAnsi" w:hAnsiTheme="minorHAnsi"/>
          <w:sz w:val="22"/>
          <w:szCs w:val="22"/>
        </w:rPr>
        <w:t xml:space="preserve"> </w:t>
      </w:r>
      <w:r w:rsidRPr="000052E0">
        <w:rPr>
          <w:rFonts w:asciiTheme="minorHAnsi" w:hAnsiTheme="minorHAnsi"/>
          <w:sz w:val="22"/>
          <w:szCs w:val="22"/>
        </w:rPr>
        <w:t>any inhumane disciplinary measure, including any corporal</w:t>
      </w:r>
      <w:r>
        <w:rPr>
          <w:rFonts w:asciiTheme="minorHAnsi" w:hAnsiTheme="minorHAnsi"/>
          <w:sz w:val="22"/>
          <w:szCs w:val="22"/>
        </w:rPr>
        <w:t xml:space="preserve"> </w:t>
      </w:r>
      <w:r w:rsidRPr="000052E0">
        <w:rPr>
          <w:rFonts w:asciiTheme="minorHAnsi" w:hAnsiTheme="minorHAnsi"/>
          <w:sz w:val="22"/>
          <w:szCs w:val="22"/>
        </w:rPr>
        <w:t>punishment, mental or physical coercion, or verbal abuse of</w:t>
      </w:r>
      <w:r>
        <w:rPr>
          <w:rFonts w:asciiTheme="minorHAnsi" w:hAnsiTheme="minorHAnsi"/>
          <w:sz w:val="22"/>
          <w:szCs w:val="22"/>
        </w:rPr>
        <w:t xml:space="preserve"> </w:t>
      </w:r>
      <w:r w:rsidRPr="000052E0">
        <w:rPr>
          <w:rFonts w:asciiTheme="minorHAnsi" w:hAnsiTheme="minorHAnsi"/>
          <w:sz w:val="22"/>
          <w:szCs w:val="22"/>
        </w:rPr>
        <w:t>workers; nor shall they include sanctions that result in wage</w:t>
      </w:r>
      <w:r>
        <w:rPr>
          <w:rFonts w:asciiTheme="minorHAnsi" w:hAnsiTheme="minorHAnsi"/>
          <w:sz w:val="22"/>
          <w:szCs w:val="22"/>
        </w:rPr>
        <w:t xml:space="preserve"> </w:t>
      </w:r>
      <w:r w:rsidRPr="000052E0">
        <w:rPr>
          <w:rFonts w:asciiTheme="minorHAnsi" w:hAnsiTheme="minorHAnsi"/>
          <w:sz w:val="22"/>
          <w:szCs w:val="22"/>
        </w:rPr>
        <w:t>deductions, reductions in benefits, or compulsory labour.</w:t>
      </w:r>
      <w:r>
        <w:rPr>
          <w:rFonts w:asciiTheme="minorHAnsi" w:hAnsiTheme="minorHAnsi"/>
          <w:sz w:val="22"/>
          <w:szCs w:val="22"/>
        </w:rPr>
        <w:t xml:space="preserve">  </w:t>
      </w:r>
      <w:r w:rsidRPr="000052E0">
        <w:rPr>
          <w:rFonts w:asciiTheme="minorHAnsi" w:hAnsiTheme="minorHAnsi"/>
          <w:sz w:val="22"/>
          <w:szCs w:val="22"/>
        </w:rPr>
        <w:t xml:space="preserve">The use or threat of physical or sexual violence, </w:t>
      </w:r>
      <w:proofErr w:type="gramStart"/>
      <w:r w:rsidRPr="000052E0">
        <w:rPr>
          <w:rFonts w:asciiTheme="minorHAnsi" w:hAnsiTheme="minorHAnsi"/>
          <w:sz w:val="22"/>
          <w:szCs w:val="22"/>
        </w:rPr>
        <w:t>harassment</w:t>
      </w:r>
      <w:proofErr w:type="gramEnd"/>
      <w:r>
        <w:rPr>
          <w:rFonts w:asciiTheme="minorHAnsi" w:hAnsiTheme="minorHAnsi"/>
          <w:sz w:val="22"/>
          <w:szCs w:val="22"/>
        </w:rPr>
        <w:t xml:space="preserve"> </w:t>
      </w:r>
      <w:r w:rsidRPr="000052E0">
        <w:rPr>
          <w:rFonts w:asciiTheme="minorHAnsi" w:hAnsiTheme="minorHAnsi"/>
          <w:sz w:val="22"/>
          <w:szCs w:val="22"/>
        </w:rPr>
        <w:t>and intimidation against a worker, his or her family, or close</w:t>
      </w:r>
      <w:r>
        <w:rPr>
          <w:rFonts w:asciiTheme="minorHAnsi" w:hAnsiTheme="minorHAnsi"/>
          <w:sz w:val="22"/>
          <w:szCs w:val="22"/>
        </w:rPr>
        <w:t xml:space="preserve"> </w:t>
      </w:r>
      <w:r w:rsidRPr="000052E0">
        <w:rPr>
          <w:rFonts w:asciiTheme="minorHAnsi" w:hAnsiTheme="minorHAnsi"/>
          <w:sz w:val="22"/>
          <w:szCs w:val="22"/>
        </w:rPr>
        <w:t>associates, is strictly prohibited.</w:t>
      </w:r>
    </w:p>
    <w:p w14:paraId="2F7CDE4A" w14:textId="77777777" w:rsidR="000052E0" w:rsidRPr="000052E0" w:rsidRDefault="000052E0" w:rsidP="000052E0">
      <w:pPr>
        <w:pStyle w:val="BodyText"/>
        <w:rPr>
          <w:rFonts w:asciiTheme="minorHAnsi" w:hAnsiTheme="minorHAnsi"/>
          <w:sz w:val="22"/>
          <w:szCs w:val="22"/>
        </w:rPr>
      </w:pPr>
    </w:p>
    <w:p w14:paraId="7594846D" w14:textId="0E6EBD31" w:rsidR="000052E0" w:rsidRPr="000052E0" w:rsidRDefault="000052E0" w:rsidP="000052E0">
      <w:pPr>
        <w:pStyle w:val="BodyText"/>
        <w:rPr>
          <w:rFonts w:asciiTheme="minorHAnsi" w:hAnsiTheme="minorHAnsi"/>
          <w:b/>
          <w:sz w:val="22"/>
          <w:szCs w:val="22"/>
        </w:rPr>
      </w:pPr>
      <w:r w:rsidRPr="000052E0">
        <w:rPr>
          <w:rFonts w:asciiTheme="minorHAnsi" w:hAnsiTheme="minorHAnsi"/>
          <w:b/>
          <w:sz w:val="22"/>
          <w:szCs w:val="22"/>
        </w:rPr>
        <w:t>Workplace Equality</w:t>
      </w:r>
    </w:p>
    <w:p w14:paraId="6254CBEE" w14:textId="46E2C37E" w:rsidR="000052E0" w:rsidRPr="000052E0" w:rsidRDefault="000052E0" w:rsidP="004D3051">
      <w:pPr>
        <w:pStyle w:val="NoSpacing"/>
        <w:ind w:left="851"/>
      </w:pPr>
      <w:r w:rsidRPr="000052E0">
        <w:t>All workers, irrespective of their nationality or legal status,</w:t>
      </w:r>
      <w:r>
        <w:t xml:space="preserve"> </w:t>
      </w:r>
      <w:r w:rsidRPr="000052E0">
        <w:t>shall be treated fairly and equally. Migrant workers shall</w:t>
      </w:r>
      <w:r>
        <w:t xml:space="preserve"> </w:t>
      </w:r>
      <w:r w:rsidRPr="000052E0">
        <w:t>benefit from conditions of work (including but not limited</w:t>
      </w:r>
    </w:p>
    <w:p w14:paraId="5E31003F" w14:textId="03E26282" w:rsidR="000052E0" w:rsidRDefault="000052E0" w:rsidP="004D3051">
      <w:pPr>
        <w:pStyle w:val="NoSpacing"/>
        <w:ind w:left="851"/>
      </w:pPr>
      <w:r w:rsidRPr="000052E0">
        <w:t xml:space="preserve">to wages, benefits, and accommodations) no less </w:t>
      </w:r>
      <w:r>
        <w:t xml:space="preserve">favourable </w:t>
      </w:r>
      <w:r w:rsidRPr="000052E0">
        <w:t>than those available to country nationals. Migrant workers</w:t>
      </w:r>
      <w:r>
        <w:t xml:space="preserve"> </w:t>
      </w:r>
      <w:r w:rsidRPr="000052E0">
        <w:t>(or their family members) shall not be threatened with</w:t>
      </w:r>
      <w:r>
        <w:t xml:space="preserve"> </w:t>
      </w:r>
      <w:r w:rsidRPr="000052E0">
        <w:t>denunciation to authorities to coerce them into taking up or</w:t>
      </w:r>
      <w:r>
        <w:t xml:space="preserve"> </w:t>
      </w:r>
      <w:r w:rsidRPr="000052E0">
        <w:t xml:space="preserve">maintaining </w:t>
      </w:r>
      <w:r>
        <w:t>e</w:t>
      </w:r>
      <w:r w:rsidRPr="000052E0">
        <w:t>mployment.</w:t>
      </w:r>
    </w:p>
    <w:p w14:paraId="5A9ACE18" w14:textId="77777777" w:rsidR="000052E0" w:rsidRPr="000052E0" w:rsidRDefault="000052E0" w:rsidP="000052E0">
      <w:pPr>
        <w:pStyle w:val="BodyText"/>
        <w:rPr>
          <w:rFonts w:asciiTheme="minorHAnsi" w:hAnsiTheme="minorHAnsi"/>
          <w:sz w:val="22"/>
          <w:szCs w:val="22"/>
        </w:rPr>
      </w:pPr>
    </w:p>
    <w:p w14:paraId="18E3610F" w14:textId="04ADB745" w:rsidR="000052E0" w:rsidRPr="000052E0" w:rsidRDefault="000052E0" w:rsidP="000052E0">
      <w:pPr>
        <w:pStyle w:val="BodyText"/>
        <w:rPr>
          <w:rFonts w:asciiTheme="minorHAnsi" w:hAnsiTheme="minorHAnsi"/>
          <w:b/>
          <w:sz w:val="22"/>
          <w:szCs w:val="22"/>
        </w:rPr>
      </w:pPr>
      <w:r w:rsidRPr="000052E0">
        <w:rPr>
          <w:rFonts w:asciiTheme="minorHAnsi" w:hAnsiTheme="minorHAnsi"/>
          <w:b/>
          <w:sz w:val="22"/>
          <w:szCs w:val="22"/>
        </w:rPr>
        <w:t>Wages And Benefits</w:t>
      </w:r>
    </w:p>
    <w:p w14:paraId="167CA028" w14:textId="0C1282CB" w:rsidR="000052E0" w:rsidRPr="000052E0" w:rsidRDefault="000052E0" w:rsidP="004D3051">
      <w:pPr>
        <w:pStyle w:val="NoSpacing"/>
        <w:ind w:left="851"/>
      </w:pPr>
      <w:r w:rsidRPr="000052E0">
        <w:t>All workers shall be paid at least the minimum wage required</w:t>
      </w:r>
      <w:r>
        <w:t xml:space="preserve"> </w:t>
      </w:r>
      <w:r w:rsidRPr="000052E0">
        <w:t xml:space="preserve">by applicable </w:t>
      </w:r>
      <w:proofErr w:type="gramStart"/>
      <w:r w:rsidRPr="000052E0">
        <w:t>laws, and</w:t>
      </w:r>
      <w:proofErr w:type="gramEnd"/>
      <w:r w:rsidRPr="000052E0">
        <w:t xml:space="preserve"> shall be provided all legally mandated</w:t>
      </w:r>
      <w:r>
        <w:t xml:space="preserve"> </w:t>
      </w:r>
      <w:r w:rsidRPr="000052E0">
        <w:t>benefits. Wage payments shall be made at regular intervals</w:t>
      </w:r>
      <w:r>
        <w:t xml:space="preserve"> </w:t>
      </w:r>
      <w:r w:rsidRPr="000052E0">
        <w:t>and directly to workers, in accordance with national law, and</w:t>
      </w:r>
      <w:r>
        <w:t xml:space="preserve"> </w:t>
      </w:r>
      <w:r w:rsidRPr="000052E0">
        <w:t>shall not be delayed, deferred, or withheld. Only deductions,</w:t>
      </w:r>
      <w:r>
        <w:t xml:space="preserve"> </w:t>
      </w:r>
      <w:r w:rsidRPr="000052E0">
        <w:t>advances, and loans authorized by national law are permitted</w:t>
      </w:r>
      <w:r>
        <w:t xml:space="preserve"> </w:t>
      </w:r>
      <w:r w:rsidRPr="000052E0">
        <w:t>and, if made or provided, actions shall only be taken with</w:t>
      </w:r>
    </w:p>
    <w:p w14:paraId="3E2A9B44" w14:textId="1863D381" w:rsidR="000052E0" w:rsidRPr="000052E0" w:rsidRDefault="000052E0" w:rsidP="004D3051">
      <w:pPr>
        <w:pStyle w:val="NoSpacing"/>
        <w:ind w:left="851"/>
      </w:pPr>
      <w:r w:rsidRPr="000052E0">
        <w:t>the full consent and understanding of workers. Clear and</w:t>
      </w:r>
      <w:r>
        <w:t xml:space="preserve"> </w:t>
      </w:r>
      <w:r w:rsidRPr="000052E0">
        <w:t>transparent information shall be provided to workers about</w:t>
      </w:r>
      <w:r>
        <w:t xml:space="preserve"> </w:t>
      </w:r>
      <w:r w:rsidRPr="000052E0">
        <w:t xml:space="preserve">hours worked, rates of pay, and the calculation of </w:t>
      </w:r>
      <w:proofErr w:type="gramStart"/>
      <w:r w:rsidRPr="000052E0">
        <w:t>legal</w:t>
      </w:r>
      <w:proofErr w:type="gramEnd"/>
    </w:p>
    <w:p w14:paraId="14EE9010" w14:textId="77777777" w:rsidR="000052E0" w:rsidRDefault="000052E0" w:rsidP="004D3051">
      <w:pPr>
        <w:pStyle w:val="NoSpacing"/>
        <w:ind w:left="851"/>
      </w:pPr>
      <w:r w:rsidRPr="000052E0">
        <w:t>deductions. All workers must retain full and complete control</w:t>
      </w:r>
      <w:r>
        <w:t xml:space="preserve"> </w:t>
      </w:r>
      <w:r w:rsidRPr="000052E0">
        <w:t>over their earnings. Wage deductions must not be used as a</w:t>
      </w:r>
      <w:r>
        <w:t xml:space="preserve"> </w:t>
      </w:r>
      <w:r w:rsidRPr="000052E0">
        <w:t>disciplinary measure, or to keep workers tied to the employer</w:t>
      </w:r>
      <w:r>
        <w:t xml:space="preserve"> </w:t>
      </w:r>
      <w:r w:rsidRPr="000052E0">
        <w:t>or to their jobs. Workers shall not be held in debt bondage or</w:t>
      </w:r>
      <w:r>
        <w:t xml:space="preserve"> </w:t>
      </w:r>
      <w:r w:rsidRPr="000052E0">
        <w:t xml:space="preserve">forced to work </w:t>
      </w:r>
      <w:proofErr w:type="gramStart"/>
      <w:r w:rsidRPr="000052E0">
        <w:t>in order to</w:t>
      </w:r>
      <w:proofErr w:type="gramEnd"/>
      <w:r w:rsidRPr="000052E0">
        <w:t xml:space="preserve"> pay off a debt. Deception in wage</w:t>
      </w:r>
      <w:r>
        <w:t xml:space="preserve"> </w:t>
      </w:r>
      <w:r w:rsidRPr="000052E0">
        <w:t>commitments, payment, advances, and loans is prohibited.</w:t>
      </w:r>
      <w:r>
        <w:t xml:space="preserve"> </w:t>
      </w:r>
    </w:p>
    <w:p w14:paraId="2E339EAF" w14:textId="77777777" w:rsidR="000052E0" w:rsidRDefault="000052E0" w:rsidP="000052E0">
      <w:pPr>
        <w:pStyle w:val="BodyText"/>
        <w:rPr>
          <w:rFonts w:asciiTheme="minorHAnsi" w:hAnsiTheme="minorHAnsi"/>
          <w:sz w:val="22"/>
          <w:szCs w:val="22"/>
        </w:rPr>
      </w:pPr>
    </w:p>
    <w:p w14:paraId="50896470" w14:textId="546A8C6F" w:rsidR="000052E0" w:rsidRPr="000052E0" w:rsidRDefault="000052E0" w:rsidP="000052E0">
      <w:pPr>
        <w:pStyle w:val="BodyText"/>
        <w:rPr>
          <w:rFonts w:asciiTheme="minorHAnsi" w:hAnsiTheme="minorHAnsi"/>
          <w:b/>
          <w:sz w:val="22"/>
          <w:szCs w:val="22"/>
        </w:rPr>
      </w:pPr>
      <w:r w:rsidRPr="000052E0">
        <w:rPr>
          <w:rFonts w:asciiTheme="minorHAnsi" w:hAnsiTheme="minorHAnsi"/>
          <w:b/>
          <w:sz w:val="22"/>
          <w:szCs w:val="22"/>
        </w:rPr>
        <w:t>Working Hours</w:t>
      </w:r>
    </w:p>
    <w:p w14:paraId="70150F9D" w14:textId="200D6B8D" w:rsidR="000052E0" w:rsidRDefault="000052E0" w:rsidP="000052E0">
      <w:pPr>
        <w:pStyle w:val="BodyText"/>
        <w:rPr>
          <w:rFonts w:asciiTheme="minorHAnsi" w:hAnsiTheme="minorHAnsi"/>
          <w:sz w:val="22"/>
          <w:szCs w:val="22"/>
        </w:rPr>
      </w:pPr>
      <w:r w:rsidRPr="000052E0">
        <w:rPr>
          <w:rFonts w:asciiTheme="minorHAnsi" w:hAnsiTheme="minorHAnsi"/>
          <w:sz w:val="22"/>
          <w:szCs w:val="22"/>
        </w:rPr>
        <w:t xml:space="preserve">Workers shall not be forced to work </w:t>
      </w:r>
      <w:proofErr w:type="gramStart"/>
      <w:r w:rsidRPr="000052E0">
        <w:rPr>
          <w:rFonts w:asciiTheme="minorHAnsi" w:hAnsiTheme="minorHAnsi"/>
          <w:sz w:val="22"/>
          <w:szCs w:val="22"/>
        </w:rPr>
        <w:t>in excess of</w:t>
      </w:r>
      <w:proofErr w:type="gramEnd"/>
      <w:r w:rsidRPr="000052E0">
        <w:rPr>
          <w:rFonts w:asciiTheme="minorHAnsi" w:hAnsiTheme="minorHAnsi"/>
          <w:sz w:val="22"/>
          <w:szCs w:val="22"/>
        </w:rPr>
        <w:t xml:space="preserve"> the</w:t>
      </w:r>
      <w:r>
        <w:rPr>
          <w:rFonts w:asciiTheme="minorHAnsi" w:hAnsiTheme="minorHAnsi"/>
          <w:sz w:val="22"/>
          <w:szCs w:val="22"/>
        </w:rPr>
        <w:t xml:space="preserve"> </w:t>
      </w:r>
      <w:r w:rsidRPr="000052E0">
        <w:rPr>
          <w:rFonts w:asciiTheme="minorHAnsi" w:hAnsiTheme="minorHAnsi"/>
          <w:sz w:val="22"/>
          <w:szCs w:val="22"/>
        </w:rPr>
        <w:t>number of hours permitted in</w:t>
      </w:r>
      <w:r>
        <w:rPr>
          <w:rFonts w:asciiTheme="minorHAnsi" w:hAnsiTheme="minorHAnsi"/>
          <w:sz w:val="22"/>
          <w:szCs w:val="22"/>
        </w:rPr>
        <w:t xml:space="preserve"> n</w:t>
      </w:r>
      <w:r w:rsidRPr="000052E0">
        <w:rPr>
          <w:rFonts w:asciiTheme="minorHAnsi" w:hAnsiTheme="minorHAnsi"/>
          <w:sz w:val="22"/>
          <w:szCs w:val="22"/>
        </w:rPr>
        <w:t>ational law. Where the law</w:t>
      </w:r>
      <w:r>
        <w:rPr>
          <w:rFonts w:asciiTheme="minorHAnsi" w:hAnsiTheme="minorHAnsi"/>
          <w:sz w:val="22"/>
          <w:szCs w:val="22"/>
        </w:rPr>
        <w:t xml:space="preserve"> i</w:t>
      </w:r>
      <w:r w:rsidRPr="000052E0">
        <w:rPr>
          <w:rFonts w:asciiTheme="minorHAnsi" w:hAnsiTheme="minorHAnsi"/>
          <w:sz w:val="22"/>
          <w:szCs w:val="22"/>
        </w:rPr>
        <w:t>s silent, normal working hours shall not exceed eight per</w:t>
      </w:r>
      <w:r>
        <w:rPr>
          <w:rFonts w:asciiTheme="minorHAnsi" w:hAnsiTheme="minorHAnsi"/>
          <w:sz w:val="22"/>
          <w:szCs w:val="22"/>
        </w:rPr>
        <w:t xml:space="preserve"> </w:t>
      </w:r>
      <w:r w:rsidRPr="000052E0">
        <w:rPr>
          <w:rFonts w:asciiTheme="minorHAnsi" w:hAnsiTheme="minorHAnsi"/>
          <w:sz w:val="22"/>
          <w:szCs w:val="22"/>
        </w:rPr>
        <w:t>day and forty-eight per week, and total working hours</w:t>
      </w:r>
      <w:r>
        <w:rPr>
          <w:rFonts w:asciiTheme="minorHAnsi" w:hAnsiTheme="minorHAnsi"/>
          <w:sz w:val="22"/>
          <w:szCs w:val="22"/>
        </w:rPr>
        <w:t xml:space="preserve"> </w:t>
      </w:r>
      <w:r w:rsidRPr="000052E0">
        <w:rPr>
          <w:rFonts w:asciiTheme="minorHAnsi" w:hAnsiTheme="minorHAnsi"/>
          <w:sz w:val="22"/>
          <w:szCs w:val="22"/>
        </w:rPr>
        <w:t xml:space="preserve">including overtime shall not </w:t>
      </w:r>
      <w:proofErr w:type="gramStart"/>
      <w:r w:rsidRPr="000052E0">
        <w:rPr>
          <w:rFonts w:asciiTheme="minorHAnsi" w:hAnsiTheme="minorHAnsi"/>
          <w:sz w:val="22"/>
          <w:szCs w:val="22"/>
        </w:rPr>
        <w:t xml:space="preserve">exceed </w:t>
      </w:r>
      <w:r>
        <w:rPr>
          <w:rFonts w:asciiTheme="minorHAnsi" w:hAnsiTheme="minorHAnsi"/>
          <w:sz w:val="22"/>
          <w:szCs w:val="22"/>
        </w:rPr>
        <w:t xml:space="preserve"> </w:t>
      </w:r>
      <w:r>
        <w:rPr>
          <w:rFonts w:asciiTheme="minorHAnsi" w:hAnsiTheme="minorHAnsi"/>
          <w:sz w:val="22"/>
          <w:szCs w:val="22"/>
        </w:rPr>
        <w:lastRenderedPageBreak/>
        <w:t>s</w:t>
      </w:r>
      <w:r w:rsidRPr="000052E0">
        <w:rPr>
          <w:rFonts w:asciiTheme="minorHAnsi" w:hAnsiTheme="minorHAnsi"/>
          <w:sz w:val="22"/>
          <w:szCs w:val="22"/>
        </w:rPr>
        <w:t>ixty</w:t>
      </w:r>
      <w:proofErr w:type="gramEnd"/>
      <w:r w:rsidRPr="000052E0">
        <w:rPr>
          <w:rFonts w:asciiTheme="minorHAnsi" w:hAnsiTheme="minorHAnsi"/>
          <w:sz w:val="22"/>
          <w:szCs w:val="22"/>
        </w:rPr>
        <w:t>.</w:t>
      </w:r>
      <w:r>
        <w:rPr>
          <w:rFonts w:asciiTheme="minorHAnsi" w:hAnsiTheme="minorHAnsi"/>
          <w:sz w:val="22"/>
          <w:szCs w:val="22"/>
        </w:rPr>
        <w:t xml:space="preserve">  </w:t>
      </w:r>
      <w:r w:rsidRPr="000052E0">
        <w:rPr>
          <w:rFonts w:asciiTheme="minorHAnsi" w:hAnsiTheme="minorHAnsi"/>
          <w:sz w:val="22"/>
          <w:szCs w:val="22"/>
        </w:rPr>
        <w:t xml:space="preserve"> All overtime</w:t>
      </w:r>
      <w:r>
        <w:rPr>
          <w:rFonts w:asciiTheme="minorHAnsi" w:hAnsiTheme="minorHAnsi"/>
          <w:sz w:val="22"/>
          <w:szCs w:val="22"/>
        </w:rPr>
        <w:t xml:space="preserve"> </w:t>
      </w:r>
      <w:r w:rsidRPr="000052E0">
        <w:rPr>
          <w:rFonts w:asciiTheme="minorHAnsi" w:hAnsiTheme="minorHAnsi"/>
          <w:sz w:val="22"/>
          <w:szCs w:val="22"/>
        </w:rPr>
        <w:t xml:space="preserve">shall be purely </w:t>
      </w:r>
      <w:proofErr w:type="gramStart"/>
      <w:r w:rsidRPr="000052E0">
        <w:rPr>
          <w:rFonts w:asciiTheme="minorHAnsi" w:hAnsiTheme="minorHAnsi"/>
          <w:sz w:val="22"/>
          <w:szCs w:val="22"/>
        </w:rPr>
        <w:t>voluntary, unless</w:t>
      </w:r>
      <w:proofErr w:type="gramEnd"/>
      <w:r w:rsidRPr="000052E0">
        <w:rPr>
          <w:rFonts w:asciiTheme="minorHAnsi" w:hAnsiTheme="minorHAnsi"/>
          <w:sz w:val="22"/>
          <w:szCs w:val="22"/>
        </w:rPr>
        <w:t xml:space="preserve"> part of a legally recognized</w:t>
      </w:r>
      <w:r>
        <w:rPr>
          <w:rFonts w:asciiTheme="minorHAnsi" w:hAnsiTheme="minorHAnsi"/>
          <w:sz w:val="22"/>
          <w:szCs w:val="22"/>
        </w:rPr>
        <w:t xml:space="preserve"> </w:t>
      </w:r>
      <w:r w:rsidRPr="000052E0">
        <w:rPr>
          <w:rFonts w:asciiTheme="minorHAnsi" w:hAnsiTheme="minorHAnsi"/>
          <w:sz w:val="22"/>
          <w:szCs w:val="22"/>
        </w:rPr>
        <w:t>collective bargaining agreement. No worker shall be made</w:t>
      </w:r>
      <w:r w:rsidRPr="000052E0">
        <w:t xml:space="preserve"> </w:t>
      </w:r>
      <w:r w:rsidRPr="000052E0">
        <w:rPr>
          <w:rFonts w:asciiTheme="minorHAnsi" w:hAnsiTheme="minorHAnsi"/>
          <w:sz w:val="22"/>
          <w:szCs w:val="22"/>
        </w:rPr>
        <w:t>to work overtime under the threat of penalty, dismissal, or</w:t>
      </w:r>
      <w:r>
        <w:rPr>
          <w:rFonts w:asciiTheme="minorHAnsi" w:hAnsiTheme="minorHAnsi"/>
          <w:sz w:val="22"/>
          <w:szCs w:val="22"/>
        </w:rPr>
        <w:t xml:space="preserve"> </w:t>
      </w:r>
      <w:r w:rsidRPr="000052E0">
        <w:rPr>
          <w:rFonts w:asciiTheme="minorHAnsi" w:hAnsiTheme="minorHAnsi"/>
          <w:sz w:val="22"/>
          <w:szCs w:val="22"/>
        </w:rPr>
        <w:t>denunciation to authorities. No worker shall be made to work</w:t>
      </w:r>
      <w:r>
        <w:rPr>
          <w:rFonts w:asciiTheme="minorHAnsi" w:hAnsiTheme="minorHAnsi"/>
          <w:sz w:val="22"/>
          <w:szCs w:val="22"/>
        </w:rPr>
        <w:t xml:space="preserve"> </w:t>
      </w:r>
      <w:r w:rsidRPr="000052E0">
        <w:rPr>
          <w:rFonts w:asciiTheme="minorHAnsi" w:hAnsiTheme="minorHAnsi"/>
          <w:sz w:val="22"/>
          <w:szCs w:val="22"/>
        </w:rPr>
        <w:t>overtime as a disciplinary measure, or for failure to meet</w:t>
      </w:r>
      <w:r>
        <w:rPr>
          <w:rFonts w:asciiTheme="minorHAnsi" w:hAnsiTheme="minorHAnsi"/>
          <w:sz w:val="22"/>
          <w:szCs w:val="22"/>
        </w:rPr>
        <w:t xml:space="preserve"> </w:t>
      </w:r>
      <w:r w:rsidRPr="000052E0">
        <w:rPr>
          <w:rFonts w:asciiTheme="minorHAnsi" w:hAnsiTheme="minorHAnsi"/>
          <w:sz w:val="22"/>
          <w:szCs w:val="22"/>
        </w:rPr>
        <w:t>production quotas.</w:t>
      </w:r>
    </w:p>
    <w:p w14:paraId="0016E431" w14:textId="77777777" w:rsidR="008D3D65" w:rsidRDefault="008D3D65" w:rsidP="00F61E8F">
      <w:pPr>
        <w:pStyle w:val="BodyText"/>
        <w:rPr>
          <w:rFonts w:asciiTheme="minorHAnsi" w:hAnsiTheme="minorHAnsi"/>
          <w:sz w:val="22"/>
          <w:szCs w:val="22"/>
        </w:rPr>
      </w:pPr>
    </w:p>
    <w:p w14:paraId="6849FCD9" w14:textId="3A9F7025" w:rsidR="000052E0" w:rsidRPr="000052E0" w:rsidRDefault="000052E0" w:rsidP="000052E0">
      <w:pPr>
        <w:pStyle w:val="BodyText"/>
        <w:rPr>
          <w:rFonts w:asciiTheme="minorHAnsi" w:hAnsiTheme="minorHAnsi"/>
          <w:b/>
          <w:sz w:val="22"/>
          <w:szCs w:val="22"/>
        </w:rPr>
      </w:pPr>
      <w:r w:rsidRPr="000052E0">
        <w:rPr>
          <w:rFonts w:asciiTheme="minorHAnsi" w:hAnsiTheme="minorHAnsi"/>
          <w:b/>
          <w:sz w:val="22"/>
          <w:szCs w:val="22"/>
        </w:rPr>
        <w:t xml:space="preserve">Freedom Of Movement </w:t>
      </w:r>
      <w:proofErr w:type="gramStart"/>
      <w:r w:rsidRPr="000052E0">
        <w:rPr>
          <w:rFonts w:asciiTheme="minorHAnsi" w:hAnsiTheme="minorHAnsi"/>
          <w:b/>
          <w:sz w:val="22"/>
          <w:szCs w:val="22"/>
        </w:rPr>
        <w:t>And</w:t>
      </w:r>
      <w:proofErr w:type="gramEnd"/>
      <w:r w:rsidRPr="000052E0">
        <w:rPr>
          <w:rFonts w:asciiTheme="minorHAnsi" w:hAnsiTheme="minorHAnsi"/>
          <w:b/>
          <w:sz w:val="22"/>
          <w:szCs w:val="22"/>
        </w:rPr>
        <w:t xml:space="preserve"> Personal Freedom</w:t>
      </w:r>
    </w:p>
    <w:p w14:paraId="3DE3C023" w14:textId="5896F845" w:rsidR="000052E0" w:rsidRDefault="000052E0" w:rsidP="000052E0">
      <w:pPr>
        <w:pStyle w:val="BodyText"/>
        <w:rPr>
          <w:rFonts w:asciiTheme="minorHAnsi" w:hAnsiTheme="minorHAnsi"/>
          <w:sz w:val="22"/>
          <w:szCs w:val="22"/>
        </w:rPr>
      </w:pPr>
      <w:r w:rsidRPr="000052E0">
        <w:rPr>
          <w:rFonts w:asciiTheme="minorHAnsi" w:hAnsiTheme="minorHAnsi"/>
          <w:sz w:val="22"/>
          <w:szCs w:val="22"/>
        </w:rPr>
        <w:t>Workers’ freedom of movement shall not be unreasonably</w:t>
      </w:r>
      <w:r>
        <w:rPr>
          <w:rFonts w:asciiTheme="minorHAnsi" w:hAnsiTheme="minorHAnsi"/>
          <w:sz w:val="22"/>
          <w:szCs w:val="22"/>
        </w:rPr>
        <w:t xml:space="preserve"> </w:t>
      </w:r>
      <w:r w:rsidRPr="000052E0">
        <w:rPr>
          <w:rFonts w:asciiTheme="minorHAnsi" w:hAnsiTheme="minorHAnsi"/>
          <w:sz w:val="22"/>
          <w:szCs w:val="22"/>
        </w:rPr>
        <w:t>restricted. Workers shall not be physically confined to the</w:t>
      </w:r>
      <w:r>
        <w:rPr>
          <w:rFonts w:asciiTheme="minorHAnsi" w:hAnsiTheme="minorHAnsi"/>
          <w:sz w:val="22"/>
          <w:szCs w:val="22"/>
        </w:rPr>
        <w:t xml:space="preserve"> </w:t>
      </w:r>
      <w:r w:rsidRPr="000052E0">
        <w:rPr>
          <w:rFonts w:asciiTheme="minorHAnsi" w:hAnsiTheme="minorHAnsi"/>
          <w:sz w:val="22"/>
          <w:szCs w:val="22"/>
        </w:rPr>
        <w:t xml:space="preserve">workplace or related premises, such as employer- </w:t>
      </w:r>
      <w:r w:rsidR="00572722" w:rsidRPr="000052E0">
        <w:rPr>
          <w:rFonts w:asciiTheme="minorHAnsi" w:hAnsiTheme="minorHAnsi"/>
          <w:sz w:val="22"/>
          <w:szCs w:val="22"/>
        </w:rPr>
        <w:t xml:space="preserve">or </w:t>
      </w:r>
      <w:r w:rsidR="00572722">
        <w:rPr>
          <w:rFonts w:asciiTheme="minorHAnsi" w:hAnsiTheme="minorHAnsi"/>
          <w:sz w:val="22"/>
          <w:szCs w:val="22"/>
        </w:rPr>
        <w:t>recruiter</w:t>
      </w:r>
      <w:r>
        <w:rPr>
          <w:rFonts w:asciiTheme="minorHAnsi" w:hAnsiTheme="minorHAnsi"/>
          <w:sz w:val="22"/>
          <w:szCs w:val="22"/>
        </w:rPr>
        <w:t>-</w:t>
      </w:r>
      <w:r w:rsidRPr="000052E0">
        <w:rPr>
          <w:rFonts w:asciiTheme="minorHAnsi" w:hAnsiTheme="minorHAnsi"/>
          <w:sz w:val="22"/>
          <w:szCs w:val="22"/>
        </w:rPr>
        <w:t>operated</w:t>
      </w:r>
      <w:r>
        <w:rPr>
          <w:rFonts w:asciiTheme="minorHAnsi" w:hAnsiTheme="minorHAnsi"/>
          <w:sz w:val="22"/>
          <w:szCs w:val="22"/>
        </w:rPr>
        <w:t xml:space="preserve"> </w:t>
      </w:r>
      <w:r w:rsidRPr="000052E0">
        <w:rPr>
          <w:rFonts w:asciiTheme="minorHAnsi" w:hAnsiTheme="minorHAnsi"/>
          <w:sz w:val="22"/>
          <w:szCs w:val="22"/>
        </w:rPr>
        <w:t>residences; nor shall any other coercive means be</w:t>
      </w:r>
      <w:r>
        <w:rPr>
          <w:rFonts w:asciiTheme="minorHAnsi" w:hAnsiTheme="minorHAnsi"/>
          <w:sz w:val="22"/>
          <w:szCs w:val="22"/>
        </w:rPr>
        <w:t xml:space="preserve"> </w:t>
      </w:r>
      <w:r w:rsidRPr="000052E0">
        <w:rPr>
          <w:rFonts w:asciiTheme="minorHAnsi" w:hAnsiTheme="minorHAnsi"/>
          <w:sz w:val="22"/>
          <w:szCs w:val="22"/>
        </w:rPr>
        <w:t>used to restrict workers’ freedom of movement or personal</w:t>
      </w:r>
      <w:r>
        <w:rPr>
          <w:rFonts w:asciiTheme="minorHAnsi" w:hAnsiTheme="minorHAnsi"/>
          <w:sz w:val="22"/>
          <w:szCs w:val="22"/>
        </w:rPr>
        <w:t xml:space="preserve"> </w:t>
      </w:r>
      <w:r w:rsidRPr="000052E0">
        <w:rPr>
          <w:rFonts w:asciiTheme="minorHAnsi" w:hAnsiTheme="minorHAnsi"/>
          <w:sz w:val="22"/>
          <w:szCs w:val="22"/>
        </w:rPr>
        <w:t>freedom. Mandatory residence in employer-operated facilities</w:t>
      </w:r>
      <w:r>
        <w:rPr>
          <w:rFonts w:asciiTheme="minorHAnsi" w:hAnsiTheme="minorHAnsi"/>
          <w:sz w:val="22"/>
          <w:szCs w:val="22"/>
        </w:rPr>
        <w:t xml:space="preserve"> </w:t>
      </w:r>
      <w:r w:rsidRPr="000052E0">
        <w:rPr>
          <w:rFonts w:asciiTheme="minorHAnsi" w:hAnsiTheme="minorHAnsi"/>
          <w:sz w:val="22"/>
          <w:szCs w:val="22"/>
        </w:rPr>
        <w:t>shall not be made a condition of employment.</w:t>
      </w:r>
    </w:p>
    <w:p w14:paraId="54CCCD4A" w14:textId="77777777" w:rsidR="008D3D65" w:rsidRDefault="008D3D65" w:rsidP="00F61E8F">
      <w:pPr>
        <w:pStyle w:val="BodyText"/>
        <w:rPr>
          <w:rFonts w:asciiTheme="minorHAnsi" w:hAnsiTheme="minorHAnsi"/>
          <w:sz w:val="22"/>
          <w:szCs w:val="22"/>
        </w:rPr>
      </w:pPr>
    </w:p>
    <w:p w14:paraId="3F531EDE" w14:textId="314798AC" w:rsidR="00495144" w:rsidRDefault="00495144" w:rsidP="00495144">
      <w:pPr>
        <w:pStyle w:val="Heading1"/>
      </w:pPr>
      <w:bookmarkStart w:id="6" w:name="_Toc5789133"/>
      <w:r>
        <w:t>Business Ethics</w:t>
      </w:r>
      <w:bookmarkEnd w:id="6"/>
    </w:p>
    <w:p w14:paraId="65596369" w14:textId="77777777" w:rsidR="00495144" w:rsidRDefault="00495144" w:rsidP="00495144">
      <w:pPr>
        <w:pStyle w:val="BodyText"/>
      </w:pPr>
    </w:p>
    <w:p w14:paraId="063294A4" w14:textId="559A4818" w:rsidR="00875B11" w:rsidRDefault="00875B11" w:rsidP="00875B11">
      <w:pPr>
        <w:pStyle w:val="BodyText"/>
      </w:pPr>
      <w:r>
        <w:t>The Global Marine Group has a responsibility to adhere to both legislation and best practice to ensure that all employees and Suppliers are operating to the highest professional standards. As such it is committed to complying with the UK Bribery Act and the anti-bribery laws of the countries and territories in which we do business, such as the U.S. Foreign Corrupt Practices Act.</w:t>
      </w:r>
    </w:p>
    <w:p w14:paraId="5D7D0129" w14:textId="5AAF46E8" w:rsidR="00875B11" w:rsidRDefault="00875B11" w:rsidP="00875B11">
      <w:pPr>
        <w:pStyle w:val="BodyText"/>
      </w:pPr>
      <w:r>
        <w:t>This document outlines Global Marine Group’s requirements for preventing and prohibiting bribery within the supply chain:</w:t>
      </w:r>
    </w:p>
    <w:p w14:paraId="6B72081B" w14:textId="77777777" w:rsidR="00875B11" w:rsidRDefault="00875B11" w:rsidP="00875B11">
      <w:pPr>
        <w:pStyle w:val="BodyText"/>
        <w:ind w:left="1276" w:hanging="425"/>
      </w:pPr>
    </w:p>
    <w:p w14:paraId="42BA3822" w14:textId="7C957B25" w:rsidR="00BA2DED" w:rsidRDefault="00BA2DED" w:rsidP="00875B11">
      <w:pPr>
        <w:pStyle w:val="BodyText"/>
        <w:numPr>
          <w:ilvl w:val="2"/>
          <w:numId w:val="35"/>
        </w:numPr>
        <w:ind w:left="1276" w:hanging="425"/>
      </w:pPr>
      <w:r>
        <w:t xml:space="preserve">The </w:t>
      </w:r>
      <w:r w:rsidR="00875B11">
        <w:t>Supplier</w:t>
      </w:r>
      <w:r>
        <w:t xml:space="preserve">, its </w:t>
      </w:r>
      <w:r w:rsidR="00875B11">
        <w:t>a</w:t>
      </w:r>
      <w:r>
        <w:t>ffiliates, subcontractors and suppliers will comply and has or have in the past been in full compliance with the Anti-Corruption Laws and will comply with all laws, rules and regul</w:t>
      </w:r>
      <w:r w:rsidR="00875B11">
        <w:t xml:space="preserve">ations applicable to it or </w:t>
      </w:r>
      <w:proofErr w:type="gramStart"/>
      <w:r w:rsidR="00875B11">
        <w:t>them;</w:t>
      </w:r>
      <w:proofErr w:type="gramEnd"/>
    </w:p>
    <w:p w14:paraId="7D08593F" w14:textId="61BAAB8A" w:rsidR="00BA2DED" w:rsidRDefault="00BA2DED" w:rsidP="00875B11">
      <w:pPr>
        <w:pStyle w:val="BodyText"/>
        <w:numPr>
          <w:ilvl w:val="2"/>
          <w:numId w:val="35"/>
        </w:numPr>
        <w:ind w:left="1276" w:hanging="425"/>
      </w:pPr>
      <w:r>
        <w:t xml:space="preserve">The </w:t>
      </w:r>
      <w:r w:rsidR="00875B11">
        <w:t>Supplier w</w:t>
      </w:r>
      <w:r>
        <w:t>ill notify</w:t>
      </w:r>
      <w:r w:rsidR="00875B11">
        <w:t xml:space="preserve"> the Global Marine Group</w:t>
      </w:r>
      <w:r>
        <w:t xml:space="preserve"> immediately in writing if any violation or any suspicion of a violation of th</w:t>
      </w:r>
      <w:r w:rsidR="00875B11">
        <w:t xml:space="preserve">is Code of Conduct </w:t>
      </w:r>
      <w:proofErr w:type="gramStart"/>
      <w:r w:rsidR="00875B11">
        <w:t>arises;</w:t>
      </w:r>
      <w:proofErr w:type="gramEnd"/>
    </w:p>
    <w:p w14:paraId="4454D17A" w14:textId="509DA714" w:rsidR="00BA2DED" w:rsidRDefault="00BA2DED" w:rsidP="00875B11">
      <w:pPr>
        <w:pStyle w:val="BodyText"/>
        <w:numPr>
          <w:ilvl w:val="2"/>
          <w:numId w:val="35"/>
        </w:numPr>
        <w:ind w:left="1276" w:hanging="425"/>
      </w:pPr>
      <w:r>
        <w:t xml:space="preserve">The </w:t>
      </w:r>
      <w:r w:rsidR="00875B11">
        <w:t>Supplier</w:t>
      </w:r>
      <w:r>
        <w:t xml:space="preserve"> will notify its </w:t>
      </w:r>
      <w:r w:rsidR="00875B11">
        <w:t>a</w:t>
      </w:r>
      <w:r>
        <w:t xml:space="preserve">ffiliates, subcontractors and suppliers of </w:t>
      </w:r>
      <w:r w:rsidR="00875B11">
        <w:t xml:space="preserve">this Code of </w:t>
      </w:r>
      <w:proofErr w:type="gramStart"/>
      <w:r w:rsidR="00875B11">
        <w:t>Conduct;</w:t>
      </w:r>
      <w:proofErr w:type="gramEnd"/>
    </w:p>
    <w:p w14:paraId="04F51E73" w14:textId="790FFA44" w:rsidR="00BA2DED" w:rsidRDefault="00BA2DED" w:rsidP="00875B11">
      <w:pPr>
        <w:pStyle w:val="BodyText"/>
        <w:numPr>
          <w:ilvl w:val="2"/>
          <w:numId w:val="35"/>
        </w:numPr>
        <w:ind w:left="1276" w:hanging="425"/>
      </w:pPr>
      <w:r>
        <w:t xml:space="preserve">The books and records of the </w:t>
      </w:r>
      <w:r w:rsidR="00875B11">
        <w:t>Supplier</w:t>
      </w:r>
      <w:r>
        <w:t xml:space="preserve"> are complete, up to date and accurate and have not been used to in any way to disguise or otherwise attempt to conceal (</w:t>
      </w:r>
      <w:proofErr w:type="spellStart"/>
      <w:r>
        <w:t>i</w:t>
      </w:r>
      <w:proofErr w:type="spellEnd"/>
      <w:r>
        <w:t>) any improper payments or (ii) any proceeds of any fraud, theft, tax evasion, or any other crime deemed to be a predicate offence to money laundering under the laws of the United Kingdom or an</w:t>
      </w:r>
      <w:r w:rsidR="00875B11">
        <w:t xml:space="preserve">y other applicable </w:t>
      </w:r>
      <w:proofErr w:type="gramStart"/>
      <w:r w:rsidR="00875B11">
        <w:t>laws;</w:t>
      </w:r>
      <w:proofErr w:type="gramEnd"/>
    </w:p>
    <w:p w14:paraId="4A9DCF2F" w14:textId="79586397" w:rsidR="00BA2DED" w:rsidRDefault="00875B11" w:rsidP="00875B11">
      <w:pPr>
        <w:pStyle w:val="BodyText"/>
        <w:numPr>
          <w:ilvl w:val="2"/>
          <w:numId w:val="35"/>
        </w:numPr>
        <w:ind w:left="1276" w:hanging="425"/>
      </w:pPr>
      <w:r>
        <w:t xml:space="preserve">The </w:t>
      </w:r>
      <w:r w:rsidR="00572722">
        <w:t>Supplier</w:t>
      </w:r>
      <w:r w:rsidR="00BA2DED">
        <w:t xml:space="preserve">, its </w:t>
      </w:r>
      <w:r>
        <w:t>a</w:t>
      </w:r>
      <w:r w:rsidR="00BA2DED">
        <w:t>ffiliates, subcontractors and suppliers have not been the subject of any actual or threatened legal proceedings involving alleg</w:t>
      </w:r>
      <w:r>
        <w:t xml:space="preserve">ations of bribery or </w:t>
      </w:r>
      <w:proofErr w:type="gramStart"/>
      <w:r>
        <w:t>corruption;</w:t>
      </w:r>
      <w:proofErr w:type="gramEnd"/>
    </w:p>
    <w:p w14:paraId="23221AC3" w14:textId="19941CBA" w:rsidR="00BA2DED" w:rsidRDefault="00BA2DED" w:rsidP="00875B11">
      <w:pPr>
        <w:pStyle w:val="BodyText"/>
        <w:numPr>
          <w:ilvl w:val="2"/>
          <w:numId w:val="35"/>
        </w:numPr>
        <w:ind w:left="1276" w:hanging="425"/>
      </w:pPr>
      <w:r>
        <w:t xml:space="preserve">The </w:t>
      </w:r>
      <w:r w:rsidR="00875B11">
        <w:t xml:space="preserve">Supplier </w:t>
      </w:r>
      <w:r>
        <w:t xml:space="preserve">legally and beneficially owns and will continue to own any bank account into which it directs </w:t>
      </w:r>
      <w:r w:rsidR="00875B11">
        <w:t>the Global marine Group</w:t>
      </w:r>
      <w:r>
        <w:t xml:space="preserve"> to make payments pursuant to </w:t>
      </w:r>
      <w:r w:rsidR="00875B11">
        <w:t>any Purchase Orders and Contracts placed</w:t>
      </w:r>
      <w:r>
        <w:t>.</w:t>
      </w:r>
    </w:p>
    <w:p w14:paraId="6E6978C3" w14:textId="77777777" w:rsidR="00BA2DED" w:rsidRDefault="00BA2DED" w:rsidP="00BA2DED">
      <w:pPr>
        <w:pStyle w:val="BodyText"/>
      </w:pPr>
    </w:p>
    <w:p w14:paraId="2904D1AE" w14:textId="3E2524C1" w:rsidR="00495144" w:rsidRDefault="00BA2DED" w:rsidP="00BA2DED">
      <w:pPr>
        <w:pStyle w:val="BodyText"/>
      </w:pPr>
      <w:r>
        <w:t xml:space="preserve">Both the </w:t>
      </w:r>
      <w:r w:rsidR="00875B11">
        <w:t>Supplier</w:t>
      </w:r>
      <w:r>
        <w:t xml:space="preserve"> and </w:t>
      </w:r>
      <w:r w:rsidR="00572722">
        <w:t>the Global M</w:t>
      </w:r>
      <w:r w:rsidR="00875B11">
        <w:t xml:space="preserve">arine Group </w:t>
      </w:r>
      <w:r>
        <w:t xml:space="preserve">agree that they will not, </w:t>
      </w:r>
      <w:proofErr w:type="gramStart"/>
      <w:r>
        <w:t>directly</w:t>
      </w:r>
      <w:proofErr w:type="gramEnd"/>
      <w:r>
        <w:t xml:space="preserve"> or indirectly, receive from, or give or offer to give to any member of their respective companies, or to other contractors or suppliers, or to government officials or any other persons anything of material value which would be regarded as an im</w:t>
      </w:r>
      <w:r w:rsidR="00875B11">
        <w:t>proper inducement to any party.</w:t>
      </w:r>
    </w:p>
    <w:p w14:paraId="2C023F30" w14:textId="77777777" w:rsidR="00E3331A" w:rsidRDefault="00E3331A" w:rsidP="00BA2DED">
      <w:pPr>
        <w:pStyle w:val="BodyText"/>
      </w:pPr>
    </w:p>
    <w:p w14:paraId="6D3ECF07" w14:textId="77777777" w:rsidR="00E3331A" w:rsidRDefault="00E3331A" w:rsidP="00BA2DED">
      <w:pPr>
        <w:pStyle w:val="BodyText"/>
      </w:pPr>
    </w:p>
    <w:p w14:paraId="1D994165" w14:textId="77777777" w:rsidR="00E3331A" w:rsidRDefault="00E3331A" w:rsidP="00BA2DED">
      <w:pPr>
        <w:pStyle w:val="BodyText"/>
      </w:pPr>
    </w:p>
    <w:p w14:paraId="1B6E914A" w14:textId="57C5CFD0" w:rsidR="00E3331A" w:rsidRDefault="00E3331A" w:rsidP="00E3331A">
      <w:pPr>
        <w:pStyle w:val="Heading1"/>
      </w:pPr>
      <w:bookmarkStart w:id="7" w:name="_Toc5789134"/>
      <w:r>
        <w:t>Environment and Energy</w:t>
      </w:r>
      <w:bookmarkEnd w:id="7"/>
    </w:p>
    <w:p w14:paraId="5E9ABD73" w14:textId="4A73A0DE" w:rsidR="005D3566" w:rsidRDefault="005D3566" w:rsidP="00E3331A">
      <w:pPr>
        <w:pStyle w:val="BodyText"/>
      </w:pPr>
      <w:r>
        <w:t>The Global Ma</w:t>
      </w:r>
      <w:r w:rsidR="000178D2">
        <w:t xml:space="preserve">rine Group is accredited to and in </w:t>
      </w:r>
      <w:r w:rsidR="00572722">
        <w:t>compliance</w:t>
      </w:r>
      <w:r w:rsidR="000178D2">
        <w:t xml:space="preserve"> with the requirements of </w:t>
      </w:r>
      <w:r w:rsidR="00572722">
        <w:t>ISO:14001 and ISO:50001 and actively</w:t>
      </w:r>
      <w:r w:rsidR="000178D2">
        <w:t xml:space="preserve"> encourages the Global Marine Group </w:t>
      </w:r>
      <w:r w:rsidR="00572722">
        <w:t>supply</w:t>
      </w:r>
      <w:r w:rsidR="000178D2">
        <w:t xml:space="preserve"> base to manage their </w:t>
      </w:r>
      <w:r w:rsidR="000178D2">
        <w:lastRenderedPageBreak/>
        <w:t xml:space="preserve">respective businesses in accordance </w:t>
      </w:r>
      <w:r w:rsidR="00572722">
        <w:t>with</w:t>
      </w:r>
      <w:r w:rsidR="000178D2">
        <w:t xml:space="preserve"> these standards.</w:t>
      </w:r>
    </w:p>
    <w:p w14:paraId="28E7982D" w14:textId="7162CDD3" w:rsidR="00E3331A" w:rsidRDefault="000178D2" w:rsidP="00E3331A">
      <w:pPr>
        <w:pStyle w:val="BodyText"/>
      </w:pPr>
      <w:r>
        <w:t xml:space="preserve">  </w:t>
      </w:r>
    </w:p>
    <w:p w14:paraId="05D766AC" w14:textId="77777777" w:rsidR="005D3566" w:rsidRDefault="005D3566" w:rsidP="005D3566">
      <w:pPr>
        <w:pStyle w:val="BodyText"/>
      </w:pPr>
      <w:r>
        <w:t xml:space="preserve">Global Marine Group is committed to reductions and efficiencies in energy usage throughout our business and supply chain.  </w:t>
      </w:r>
    </w:p>
    <w:p w14:paraId="338A7647" w14:textId="77777777" w:rsidR="005D3566" w:rsidRDefault="005D3566" w:rsidP="005D3566">
      <w:pPr>
        <w:pStyle w:val="BodyText"/>
      </w:pPr>
      <w:r>
        <w:t xml:space="preserve">In support, our supplier review and approval processes are partly evaluated on the basis of energy performance, </w:t>
      </w:r>
      <w:proofErr w:type="gramStart"/>
      <w:r>
        <w:t>including;</w:t>
      </w:r>
      <w:proofErr w:type="gramEnd"/>
    </w:p>
    <w:p w14:paraId="61E8588F" w14:textId="77777777" w:rsidR="005D3566" w:rsidRDefault="005D3566" w:rsidP="005D3566">
      <w:pPr>
        <w:pStyle w:val="BodyText"/>
      </w:pPr>
      <w:r>
        <w:t>o</w:t>
      </w:r>
      <w:r>
        <w:tab/>
        <w:t xml:space="preserve">planning and processes to facilitate reduction of waste of </w:t>
      </w:r>
      <w:proofErr w:type="gramStart"/>
      <w:r>
        <w:t>resources;</w:t>
      </w:r>
      <w:proofErr w:type="gramEnd"/>
    </w:p>
    <w:p w14:paraId="299A4CD4" w14:textId="77777777" w:rsidR="005D3566" w:rsidRDefault="005D3566" w:rsidP="005D3566">
      <w:pPr>
        <w:pStyle w:val="BodyText"/>
      </w:pPr>
      <w:r>
        <w:t>o</w:t>
      </w:r>
      <w:r>
        <w:tab/>
        <w:t xml:space="preserve">utilisation of transportation methods and packaging that is environmentally </w:t>
      </w:r>
      <w:proofErr w:type="gramStart"/>
      <w:r>
        <w:t>friendly;</w:t>
      </w:r>
      <w:proofErr w:type="gramEnd"/>
    </w:p>
    <w:p w14:paraId="7BC8964D" w14:textId="1F82238E" w:rsidR="00E3331A" w:rsidRDefault="005D3566" w:rsidP="005D3566">
      <w:pPr>
        <w:pStyle w:val="BodyText"/>
      </w:pPr>
      <w:r>
        <w:t>o</w:t>
      </w:r>
      <w:r>
        <w:tab/>
        <w:t xml:space="preserve">designing products that actively reduce energy use and consumption.                             </w:t>
      </w:r>
    </w:p>
    <w:p w14:paraId="593B00AE" w14:textId="77777777" w:rsidR="00E3331A" w:rsidRDefault="00E3331A" w:rsidP="00BA2DED">
      <w:pPr>
        <w:pStyle w:val="BodyText"/>
      </w:pPr>
    </w:p>
    <w:p w14:paraId="4B52D5E9" w14:textId="218C0D5F" w:rsidR="00902A1E" w:rsidRDefault="00902A1E" w:rsidP="00902A1E">
      <w:pPr>
        <w:pStyle w:val="BodyText"/>
      </w:pPr>
      <w:r>
        <w:t xml:space="preserve">The Global Marine Group will actively engage with Suppliers to ensure effective review, documentation, implementation and monitoring </w:t>
      </w:r>
      <w:proofErr w:type="gramStart"/>
      <w:r>
        <w:t>of;</w:t>
      </w:r>
      <w:proofErr w:type="gramEnd"/>
    </w:p>
    <w:p w14:paraId="4B90988D" w14:textId="0B8AF7D3" w:rsidR="00902A1E" w:rsidRDefault="00902A1E" w:rsidP="00902A1E">
      <w:pPr>
        <w:pStyle w:val="NoSpacing"/>
        <w:numPr>
          <w:ilvl w:val="1"/>
          <w:numId w:val="37"/>
        </w:numPr>
        <w:ind w:left="1418" w:hanging="567"/>
      </w:pPr>
      <w:r>
        <w:t>Regulatory Compliance</w:t>
      </w:r>
    </w:p>
    <w:p w14:paraId="7EFB57E3" w14:textId="5B7182EA" w:rsidR="00902A1E" w:rsidRDefault="00902A1E" w:rsidP="00902A1E">
      <w:pPr>
        <w:pStyle w:val="NoSpacing"/>
        <w:numPr>
          <w:ilvl w:val="1"/>
          <w:numId w:val="37"/>
        </w:numPr>
        <w:ind w:left="1418" w:hanging="567"/>
      </w:pPr>
      <w:r>
        <w:t>HSE Planning, Management and Responsibilities</w:t>
      </w:r>
    </w:p>
    <w:p w14:paraId="1E93B542" w14:textId="2CB83495" w:rsidR="00902A1E" w:rsidRDefault="00902A1E" w:rsidP="00902A1E">
      <w:pPr>
        <w:pStyle w:val="NoSpacing"/>
        <w:numPr>
          <w:ilvl w:val="1"/>
          <w:numId w:val="37"/>
        </w:numPr>
        <w:ind w:left="1418" w:hanging="567"/>
      </w:pPr>
      <w:r>
        <w:t>Organisation, Accountabilities and Resources</w:t>
      </w:r>
    </w:p>
    <w:p w14:paraId="660F4F0B" w14:textId="31C60F59" w:rsidR="00902A1E" w:rsidRDefault="00902A1E" w:rsidP="00902A1E">
      <w:pPr>
        <w:pStyle w:val="NoSpacing"/>
        <w:numPr>
          <w:ilvl w:val="1"/>
          <w:numId w:val="37"/>
        </w:numPr>
        <w:ind w:left="1418" w:hanging="567"/>
      </w:pPr>
      <w:r>
        <w:t>Risk Management</w:t>
      </w:r>
    </w:p>
    <w:p w14:paraId="7A82C0CB" w14:textId="16478D4B" w:rsidR="00902A1E" w:rsidRDefault="00902A1E" w:rsidP="00902A1E">
      <w:pPr>
        <w:pStyle w:val="NoSpacing"/>
        <w:numPr>
          <w:ilvl w:val="1"/>
          <w:numId w:val="37"/>
        </w:numPr>
        <w:ind w:left="1418" w:hanging="567"/>
      </w:pPr>
      <w:r>
        <w:t>Safety Rules and Requirements</w:t>
      </w:r>
    </w:p>
    <w:p w14:paraId="63DA5FAE" w14:textId="5204466B" w:rsidR="00902A1E" w:rsidRDefault="00902A1E" w:rsidP="00902A1E">
      <w:pPr>
        <w:pStyle w:val="NoSpacing"/>
        <w:numPr>
          <w:ilvl w:val="1"/>
          <w:numId w:val="37"/>
        </w:numPr>
        <w:ind w:left="1418" w:hanging="567"/>
      </w:pPr>
      <w:r>
        <w:t>Incident Reporting and Management</w:t>
      </w:r>
    </w:p>
    <w:p w14:paraId="3F2F11F0" w14:textId="090E5E5A" w:rsidR="00902A1E" w:rsidRDefault="00902A1E" w:rsidP="00902A1E">
      <w:pPr>
        <w:pStyle w:val="NoSpacing"/>
        <w:numPr>
          <w:ilvl w:val="1"/>
          <w:numId w:val="37"/>
        </w:numPr>
        <w:ind w:left="1418" w:hanging="567"/>
      </w:pPr>
      <w:r>
        <w:t>HSE Performance Management</w:t>
      </w:r>
    </w:p>
    <w:p w14:paraId="4796E699" w14:textId="633F1FF2" w:rsidR="00902A1E" w:rsidRDefault="00902A1E" w:rsidP="00902A1E">
      <w:pPr>
        <w:pStyle w:val="NoSpacing"/>
        <w:numPr>
          <w:ilvl w:val="0"/>
          <w:numId w:val="37"/>
        </w:numPr>
        <w:ind w:left="1418" w:hanging="567"/>
      </w:pPr>
      <w:r>
        <w:t>Communication, Consultation and Participation</w:t>
      </w:r>
    </w:p>
    <w:p w14:paraId="07B97E6E" w14:textId="667A68D2" w:rsidR="00572722" w:rsidRDefault="00572722" w:rsidP="00572722">
      <w:pPr>
        <w:pStyle w:val="NoSpacing"/>
      </w:pPr>
    </w:p>
    <w:p w14:paraId="011423A6" w14:textId="77777777" w:rsidR="00572722" w:rsidRDefault="00572722" w:rsidP="00572722">
      <w:pPr>
        <w:pStyle w:val="NoSpacing"/>
      </w:pPr>
    </w:p>
    <w:p w14:paraId="76F09818" w14:textId="7BA7FE8B" w:rsidR="00572722" w:rsidRDefault="00572722" w:rsidP="00572722">
      <w:pPr>
        <w:pStyle w:val="NoSpacing"/>
      </w:pPr>
    </w:p>
    <w:p w14:paraId="76DD05DE" w14:textId="77777777" w:rsidR="00E01CDA" w:rsidRDefault="00E01CDA" w:rsidP="00572722">
      <w:pPr>
        <w:pStyle w:val="NoSpacing"/>
      </w:pPr>
    </w:p>
    <w:sectPr w:rsidR="00E01CDA" w:rsidSect="00572722">
      <w:headerReference w:type="even" r:id="rId17"/>
      <w:headerReference w:type="default" r:id="rId18"/>
      <w:headerReference w:type="first" r:id="rId19"/>
      <w:footerReference w:type="first" r:id="rId20"/>
      <w:pgSz w:w="11906" w:h="16838" w:code="9"/>
      <w:pgMar w:top="1440" w:right="1416" w:bottom="1440" w:left="1560" w:header="720" w:footer="3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F0F80" w14:textId="77777777" w:rsidR="00161229" w:rsidRDefault="00161229">
      <w:r>
        <w:separator/>
      </w:r>
    </w:p>
  </w:endnote>
  <w:endnote w:type="continuationSeparator" w:id="0">
    <w:p w14:paraId="499EAD66" w14:textId="77777777" w:rsidR="00161229" w:rsidRDefault="00161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MinionPro-Regular">
    <w:altName w:val="Calibri"/>
    <w:charset w:val="00"/>
    <w:family w:val="auto"/>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08707" w14:textId="65E5F4D0" w:rsidR="00745627" w:rsidRPr="00C52D67" w:rsidRDefault="00C1576D" w:rsidP="00745627">
    <w:pPr>
      <w:pStyle w:val="BasicParagraph"/>
      <w:jc w:val="right"/>
      <w:rPr>
        <w:rFonts w:asciiTheme="minorHAnsi" w:hAnsiTheme="minorHAnsi"/>
        <w:sz w:val="20"/>
      </w:rPr>
    </w:pPr>
    <w:r>
      <w:rPr>
        <w:rFonts w:asciiTheme="minorHAnsi" w:hAnsiTheme="minorHAnsi"/>
        <w:noProof/>
        <w:sz w:val="20"/>
      </w:rPr>
      <w:drawing>
        <wp:anchor distT="0" distB="0" distL="114300" distR="114300" simplePos="0" relativeHeight="251664384" behindDoc="0" locked="0" layoutInCell="1" allowOverlap="1" wp14:anchorId="41EDBF48" wp14:editId="6AAE19FF">
          <wp:simplePos x="0" y="0"/>
          <wp:positionH relativeFrom="margin">
            <wp:posOffset>-685800</wp:posOffset>
          </wp:positionH>
          <wp:positionV relativeFrom="margin">
            <wp:posOffset>8839200</wp:posOffset>
          </wp:positionV>
          <wp:extent cx="2389505" cy="679450"/>
          <wp:effectExtent l="0" t="0" r="0" b="0"/>
          <wp:wrapSquare wrapText="bothSides"/>
          <wp:docPr id="691180451" name="Picture 1" descr="A logo with text on 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180451" name="Picture 1" descr="A logo with text on it&#10;&#10;Description automatically generated with medium confidence"/>
                  <pic:cNvPicPr/>
                </pic:nvPicPr>
                <pic:blipFill rotWithShape="1">
                  <a:blip r:embed="rId1">
                    <a:extLst>
                      <a:ext uri="{28A0092B-C50C-407E-A947-70E740481C1C}">
                        <a14:useLocalDpi xmlns:a14="http://schemas.microsoft.com/office/drawing/2010/main" val="0"/>
                      </a:ext>
                    </a:extLst>
                  </a:blip>
                  <a:srcRect t="8937" b="-1"/>
                  <a:stretch/>
                </pic:blipFill>
                <pic:spPr bwMode="auto">
                  <a:xfrm>
                    <a:off x="0" y="0"/>
                    <a:ext cx="2389505" cy="6794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745627" w:rsidRPr="00C52D67">
      <w:rPr>
        <w:rFonts w:asciiTheme="minorHAnsi" w:hAnsiTheme="minorHAnsi"/>
        <w:sz w:val="20"/>
      </w:rPr>
      <w:t xml:space="preserve">Page </w:t>
    </w:r>
    <w:r w:rsidR="00745627" w:rsidRPr="00C52D67">
      <w:rPr>
        <w:rFonts w:asciiTheme="minorHAnsi" w:hAnsiTheme="minorHAnsi"/>
        <w:sz w:val="20"/>
      </w:rPr>
      <w:fldChar w:fldCharType="begin"/>
    </w:r>
    <w:r w:rsidR="00745627" w:rsidRPr="00C52D67">
      <w:rPr>
        <w:rFonts w:asciiTheme="minorHAnsi" w:hAnsiTheme="minorHAnsi"/>
        <w:sz w:val="20"/>
      </w:rPr>
      <w:instrText xml:space="preserve"> PAGE  \* Arabic  \* MERGEFORMAT </w:instrText>
    </w:r>
    <w:r w:rsidR="00745627" w:rsidRPr="00C52D67">
      <w:rPr>
        <w:rFonts w:asciiTheme="minorHAnsi" w:hAnsiTheme="minorHAnsi"/>
        <w:sz w:val="20"/>
      </w:rPr>
      <w:fldChar w:fldCharType="separate"/>
    </w:r>
    <w:r w:rsidR="004955E9">
      <w:rPr>
        <w:rFonts w:asciiTheme="minorHAnsi" w:hAnsiTheme="minorHAnsi"/>
        <w:noProof/>
        <w:sz w:val="20"/>
      </w:rPr>
      <w:t>4</w:t>
    </w:r>
    <w:r w:rsidR="00745627" w:rsidRPr="00C52D67">
      <w:rPr>
        <w:rFonts w:asciiTheme="minorHAnsi" w:hAnsiTheme="minorHAnsi"/>
        <w:sz w:val="20"/>
      </w:rPr>
      <w:fldChar w:fldCharType="end"/>
    </w:r>
    <w:r w:rsidR="00745627" w:rsidRPr="00C52D67">
      <w:rPr>
        <w:rFonts w:asciiTheme="minorHAnsi" w:hAnsiTheme="minorHAnsi"/>
        <w:sz w:val="20"/>
      </w:rPr>
      <w:t xml:space="preserve"> of </w:t>
    </w:r>
    <w:r w:rsidR="00745627" w:rsidRPr="00C52D67">
      <w:rPr>
        <w:rFonts w:asciiTheme="minorHAnsi" w:hAnsiTheme="minorHAnsi"/>
        <w:sz w:val="20"/>
      </w:rPr>
      <w:fldChar w:fldCharType="begin"/>
    </w:r>
    <w:r w:rsidR="00745627" w:rsidRPr="00C52D67">
      <w:rPr>
        <w:rFonts w:asciiTheme="minorHAnsi" w:hAnsiTheme="minorHAnsi"/>
        <w:sz w:val="20"/>
      </w:rPr>
      <w:instrText xml:space="preserve"> NUMPAGES  \* Arabic  \* MERGEFORMAT </w:instrText>
    </w:r>
    <w:r w:rsidR="00745627" w:rsidRPr="00C52D67">
      <w:rPr>
        <w:rFonts w:asciiTheme="minorHAnsi" w:hAnsiTheme="minorHAnsi"/>
        <w:sz w:val="20"/>
      </w:rPr>
      <w:fldChar w:fldCharType="separate"/>
    </w:r>
    <w:r w:rsidR="004955E9">
      <w:rPr>
        <w:rFonts w:asciiTheme="minorHAnsi" w:hAnsiTheme="minorHAnsi"/>
        <w:noProof/>
        <w:sz w:val="20"/>
      </w:rPr>
      <w:t>6</w:t>
    </w:r>
    <w:r w:rsidR="00745627" w:rsidRPr="00C52D67">
      <w:rPr>
        <w:rFonts w:asciiTheme="minorHAnsi" w:hAnsiTheme="minorHAnsi"/>
        <w:sz w:val="20"/>
      </w:rPr>
      <w:fldChar w:fldCharType="end"/>
    </w:r>
  </w:p>
  <w:p w14:paraId="21C55AA2" w14:textId="07F4B755" w:rsidR="00E56FAA" w:rsidRPr="00175FAA" w:rsidRDefault="00E56FAA" w:rsidP="00745627">
    <w:pPr>
      <w:pStyle w:val="Footer"/>
      <w:ind w:left="0"/>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18" w:type="dxa"/>
      <w:tblLook w:val="01E0" w:firstRow="1" w:lastRow="1" w:firstColumn="1" w:lastColumn="1" w:noHBand="0" w:noVBand="0"/>
    </w:tblPr>
    <w:tblGrid>
      <w:gridCol w:w="3963"/>
      <w:gridCol w:w="5451"/>
    </w:tblGrid>
    <w:tr w:rsidR="00E56FAA" w:rsidRPr="003A4D8B" w14:paraId="5B79507B" w14:textId="77777777" w:rsidTr="00EE5A34">
      <w:trPr>
        <w:trHeight w:val="168"/>
      </w:trPr>
      <w:tc>
        <w:tcPr>
          <w:tcW w:w="3963" w:type="dxa"/>
        </w:tcPr>
        <w:p w14:paraId="10C5D4E5" w14:textId="77777777" w:rsidR="00E56FAA" w:rsidRPr="003A4D8B" w:rsidRDefault="00E56FAA" w:rsidP="002C48D4">
          <w:pPr>
            <w:spacing w:before="0" w:after="0"/>
            <w:ind w:left="0"/>
            <w:jc w:val="center"/>
            <w:rPr>
              <w:rFonts w:cs="Arial"/>
              <w:b/>
              <w:bCs/>
              <w:sz w:val="18"/>
              <w:szCs w:val="18"/>
            </w:rPr>
          </w:pPr>
        </w:p>
      </w:tc>
      <w:tc>
        <w:tcPr>
          <w:tcW w:w="5451" w:type="dxa"/>
        </w:tcPr>
        <w:p w14:paraId="10850E11" w14:textId="77777777" w:rsidR="00E56FAA" w:rsidRPr="003A4D8B" w:rsidRDefault="00E56FAA" w:rsidP="002C48D4">
          <w:pPr>
            <w:spacing w:before="0" w:after="0"/>
            <w:ind w:left="0"/>
            <w:jc w:val="center"/>
            <w:rPr>
              <w:rFonts w:cs="Arial"/>
              <w:b/>
              <w:bCs/>
              <w:sz w:val="18"/>
              <w:szCs w:val="18"/>
            </w:rPr>
          </w:pPr>
        </w:p>
      </w:tc>
    </w:tr>
  </w:tbl>
  <w:p w14:paraId="58116243" w14:textId="50DC5ED7" w:rsidR="00E56FAA" w:rsidRDefault="00745627" w:rsidP="00337123">
    <w:pPr>
      <w:pStyle w:val="Footer"/>
    </w:pPr>
    <w:r>
      <w:rPr>
        <w:noProof/>
        <w:lang w:eastAsia="en-GB"/>
      </w:rPr>
      <w:drawing>
        <wp:anchor distT="0" distB="0" distL="114300" distR="114300" simplePos="0" relativeHeight="251653120" behindDoc="0" locked="0" layoutInCell="1" allowOverlap="1" wp14:anchorId="27FD8E0D" wp14:editId="6B2EE8F8">
          <wp:simplePos x="0" y="0"/>
          <wp:positionH relativeFrom="column">
            <wp:posOffset>4044315</wp:posOffset>
          </wp:positionH>
          <wp:positionV relativeFrom="paragraph">
            <wp:posOffset>635000</wp:posOffset>
          </wp:positionV>
          <wp:extent cx="2397760" cy="1697990"/>
          <wp:effectExtent l="0" t="0" r="0" b="0"/>
          <wp:wrapNone/>
          <wp:docPr id="1" name="Picture 1" descr="../../../../../Global%20Marine%20-%205869%20-%20Brand%20Development/Design/Logos/Global_Marine_Group/Primary_Logo/White_Background/CMYK/Global_Marine_Group_Primary_Logo_CMYK.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bal%20Marine%20-%205869%20-%20Brand%20Development/Design/Logos/Global_Marine_Group/Primary_Logo/White_Background/CMYK/Global_Marine_Group_Primary_Logo_CMYK.a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7760" cy="16979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56" w:type="dxa"/>
      <w:tblBorders>
        <w:insideH w:val="single" w:sz="4" w:space="0" w:color="808080"/>
      </w:tblBorders>
      <w:tblLook w:val="01E0" w:firstRow="1" w:lastRow="1" w:firstColumn="1" w:lastColumn="1" w:noHBand="0" w:noVBand="0"/>
    </w:tblPr>
    <w:tblGrid>
      <w:gridCol w:w="2518"/>
      <w:gridCol w:w="3912"/>
      <w:gridCol w:w="2826"/>
    </w:tblGrid>
    <w:tr w:rsidR="00E56FAA" w:rsidRPr="003A4D8B" w14:paraId="2E173B6A" w14:textId="77777777" w:rsidTr="003A4D8B">
      <w:tc>
        <w:tcPr>
          <w:tcW w:w="2518" w:type="dxa"/>
          <w:tcBorders>
            <w:top w:val="nil"/>
            <w:bottom w:val="single" w:sz="4" w:space="0" w:color="808080"/>
          </w:tcBorders>
        </w:tcPr>
        <w:p w14:paraId="1791E7A4" w14:textId="77777777" w:rsidR="00E56FAA" w:rsidRPr="003A4D8B" w:rsidRDefault="00E56FAA" w:rsidP="00362BC2">
          <w:pPr>
            <w:pStyle w:val="Footer"/>
            <w:rPr>
              <w:rFonts w:cs="Arial"/>
              <w:color w:val="808080"/>
              <w:sz w:val="16"/>
              <w:szCs w:val="16"/>
            </w:rPr>
          </w:pPr>
          <w:r w:rsidRPr="003A4D8B">
            <w:rPr>
              <w:rFonts w:cs="Arial"/>
              <w:color w:val="808080"/>
              <w:sz w:val="16"/>
              <w:szCs w:val="16"/>
            </w:rPr>
            <w:t>Rev No: 01</w:t>
          </w:r>
        </w:p>
      </w:tc>
      <w:tc>
        <w:tcPr>
          <w:tcW w:w="3912" w:type="dxa"/>
          <w:tcBorders>
            <w:top w:val="nil"/>
            <w:bottom w:val="single" w:sz="4" w:space="0" w:color="808080"/>
          </w:tcBorders>
        </w:tcPr>
        <w:p w14:paraId="53704DC7" w14:textId="0FA5B51B" w:rsidR="00E56FAA" w:rsidRPr="003A4D8B" w:rsidRDefault="00E56FAA" w:rsidP="003A4D8B">
          <w:pPr>
            <w:pStyle w:val="Footer"/>
            <w:jc w:val="center"/>
            <w:rPr>
              <w:rFonts w:cs="Arial"/>
              <w:color w:val="808080"/>
              <w:sz w:val="16"/>
              <w:szCs w:val="16"/>
              <w:lang w:val="fr-FR"/>
            </w:rPr>
          </w:pPr>
          <w:r w:rsidRPr="003A4D8B">
            <w:rPr>
              <w:rFonts w:cs="Arial"/>
              <w:color w:val="808080"/>
              <w:sz w:val="16"/>
              <w:szCs w:val="16"/>
              <w:lang w:val="de-DE"/>
            </w:rPr>
            <w:t xml:space="preserve">GMS Doc Ref:  </w:t>
          </w:r>
          <w:r w:rsidR="00C1576D">
            <w:fldChar w:fldCharType="begin"/>
          </w:r>
          <w:r w:rsidR="00C1576D">
            <w:instrText xml:space="preserve"> FILENAME  \* Upper  \* MERGEFORMAT </w:instrText>
          </w:r>
          <w:r w:rsidR="00C1576D">
            <w:fldChar w:fldCharType="separate"/>
          </w:r>
          <w:r w:rsidR="004955E9" w:rsidRPr="004955E9">
            <w:rPr>
              <w:rFonts w:cs="Arial"/>
              <w:noProof/>
              <w:sz w:val="16"/>
              <w:szCs w:val="16"/>
              <w:lang w:val="de-DE"/>
            </w:rPr>
            <w:t>SUPPLIER</w:t>
          </w:r>
          <w:r w:rsidR="004955E9">
            <w:rPr>
              <w:noProof/>
            </w:rPr>
            <w:t xml:space="preserve"> CODE OF CONDUCT - GLOBAL MARINE GROUP</w:t>
          </w:r>
          <w:r w:rsidR="00C1576D">
            <w:rPr>
              <w:noProof/>
            </w:rPr>
            <w:fldChar w:fldCharType="end"/>
          </w:r>
        </w:p>
      </w:tc>
      <w:tc>
        <w:tcPr>
          <w:tcW w:w="2826" w:type="dxa"/>
          <w:tcBorders>
            <w:top w:val="nil"/>
            <w:bottom w:val="single" w:sz="4" w:space="0" w:color="808080"/>
          </w:tcBorders>
        </w:tcPr>
        <w:p w14:paraId="1664A4E9" w14:textId="1AC419D8" w:rsidR="00E56FAA" w:rsidRPr="003A4D8B" w:rsidRDefault="00E56FAA" w:rsidP="003A4D8B">
          <w:pPr>
            <w:pStyle w:val="Footer"/>
            <w:jc w:val="right"/>
            <w:rPr>
              <w:rFonts w:cs="Arial"/>
              <w:color w:val="808080"/>
              <w:sz w:val="16"/>
              <w:szCs w:val="16"/>
            </w:rPr>
          </w:pPr>
          <w:r w:rsidRPr="003A4D8B">
            <w:rPr>
              <w:rFonts w:cs="Arial"/>
              <w:color w:val="808080"/>
              <w:sz w:val="16"/>
              <w:szCs w:val="16"/>
            </w:rPr>
            <w:t xml:space="preserve">Page </w:t>
          </w:r>
          <w:r w:rsidR="00C21CE0" w:rsidRPr="003A4D8B">
            <w:rPr>
              <w:rStyle w:val="PageNumber"/>
              <w:rFonts w:cs="Arial"/>
              <w:color w:val="808080"/>
              <w:sz w:val="16"/>
              <w:szCs w:val="16"/>
            </w:rPr>
            <w:fldChar w:fldCharType="begin"/>
          </w:r>
          <w:r w:rsidRPr="003A4D8B">
            <w:rPr>
              <w:rStyle w:val="PageNumber"/>
              <w:rFonts w:cs="Arial"/>
              <w:color w:val="808080"/>
              <w:sz w:val="16"/>
              <w:szCs w:val="16"/>
            </w:rPr>
            <w:instrText xml:space="preserve"> PAGE </w:instrText>
          </w:r>
          <w:r w:rsidR="00C21CE0" w:rsidRPr="003A4D8B">
            <w:rPr>
              <w:rStyle w:val="PageNumber"/>
              <w:rFonts w:cs="Arial"/>
              <w:color w:val="808080"/>
              <w:sz w:val="16"/>
              <w:szCs w:val="16"/>
            </w:rPr>
            <w:fldChar w:fldCharType="separate"/>
          </w:r>
          <w:r>
            <w:rPr>
              <w:rStyle w:val="PageNumber"/>
              <w:rFonts w:cs="Arial"/>
              <w:noProof/>
              <w:color w:val="808080"/>
              <w:sz w:val="16"/>
              <w:szCs w:val="16"/>
            </w:rPr>
            <w:t>7</w:t>
          </w:r>
          <w:r w:rsidR="00C21CE0" w:rsidRPr="003A4D8B">
            <w:rPr>
              <w:rStyle w:val="PageNumber"/>
              <w:rFonts w:cs="Arial"/>
              <w:color w:val="808080"/>
              <w:sz w:val="16"/>
              <w:szCs w:val="16"/>
            </w:rPr>
            <w:fldChar w:fldCharType="end"/>
          </w:r>
          <w:r w:rsidRPr="003A4D8B">
            <w:rPr>
              <w:rStyle w:val="PageNumber"/>
              <w:rFonts w:cs="Arial"/>
              <w:color w:val="808080"/>
              <w:sz w:val="16"/>
              <w:szCs w:val="16"/>
            </w:rPr>
            <w:t xml:space="preserve"> of </w:t>
          </w:r>
          <w:r w:rsidR="00C21CE0" w:rsidRPr="003A4D8B">
            <w:rPr>
              <w:rStyle w:val="PageNumber"/>
              <w:rFonts w:cs="Arial"/>
              <w:color w:val="808080"/>
              <w:sz w:val="16"/>
              <w:szCs w:val="16"/>
            </w:rPr>
            <w:fldChar w:fldCharType="begin"/>
          </w:r>
          <w:r w:rsidRPr="003A4D8B">
            <w:rPr>
              <w:rStyle w:val="PageNumber"/>
              <w:rFonts w:cs="Arial"/>
              <w:color w:val="808080"/>
              <w:sz w:val="16"/>
              <w:szCs w:val="16"/>
            </w:rPr>
            <w:instrText xml:space="preserve"> NUMPAGES </w:instrText>
          </w:r>
          <w:r w:rsidR="00C21CE0" w:rsidRPr="003A4D8B">
            <w:rPr>
              <w:rStyle w:val="PageNumber"/>
              <w:rFonts w:cs="Arial"/>
              <w:color w:val="808080"/>
              <w:sz w:val="16"/>
              <w:szCs w:val="16"/>
            </w:rPr>
            <w:fldChar w:fldCharType="separate"/>
          </w:r>
          <w:r w:rsidR="004955E9">
            <w:rPr>
              <w:rStyle w:val="PageNumber"/>
              <w:rFonts w:cs="Arial"/>
              <w:noProof/>
              <w:color w:val="808080"/>
              <w:sz w:val="16"/>
              <w:szCs w:val="16"/>
            </w:rPr>
            <w:t>6</w:t>
          </w:r>
          <w:r w:rsidR="00C21CE0" w:rsidRPr="003A4D8B">
            <w:rPr>
              <w:rStyle w:val="PageNumber"/>
              <w:rFonts w:cs="Arial"/>
              <w:color w:val="808080"/>
              <w:sz w:val="16"/>
              <w:szCs w:val="16"/>
            </w:rPr>
            <w:fldChar w:fldCharType="end"/>
          </w:r>
        </w:p>
      </w:tc>
    </w:tr>
  </w:tbl>
  <w:p w14:paraId="4C4F10E6" w14:textId="77777777" w:rsidR="00E56FAA" w:rsidRPr="00175FAA" w:rsidRDefault="00E56FAA" w:rsidP="00175FAA">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D9A46" w14:textId="77777777" w:rsidR="00161229" w:rsidRDefault="00161229">
      <w:r>
        <w:separator/>
      </w:r>
    </w:p>
  </w:footnote>
  <w:footnote w:type="continuationSeparator" w:id="0">
    <w:p w14:paraId="48661982" w14:textId="77777777" w:rsidR="00161229" w:rsidRDefault="00161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6E2F0" w14:textId="77777777" w:rsidR="00E56FAA" w:rsidRDefault="00C1576D">
    <w:pPr>
      <w:pStyle w:val="Header"/>
    </w:pPr>
    <w:r>
      <w:rPr>
        <w:noProof/>
      </w:rPr>
      <w:pict w14:anchorId="07B704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49501" o:spid="_x0000_s2050" type="#_x0000_t136" style="position:absolute;left:0;text-align:left;margin-left:0;margin-top:0;width:587.55pt;height:41.95pt;rotation:315;z-index:-251657216;mso-position-horizontal:center;mso-position-horizontal-relative:margin;mso-position-vertical:center;mso-position-vertical-relative:margin" o:allowincell="f" fillcolor="silver" stroked="f">
          <v:fill opacity=".5"/>
          <v:textpath style="font-family:&quot;Arial&quot;;font-size:1pt" string="UNCONTROLLED WHEN PRINT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Ind w:w="108" w:type="dxa"/>
      <w:tblLayout w:type="fixed"/>
      <w:tblLook w:val="01E0" w:firstRow="1" w:lastRow="1" w:firstColumn="1" w:lastColumn="1" w:noHBand="0" w:noVBand="0"/>
    </w:tblPr>
    <w:tblGrid>
      <w:gridCol w:w="1161"/>
      <w:gridCol w:w="4084"/>
      <w:gridCol w:w="3935"/>
    </w:tblGrid>
    <w:tr w:rsidR="00E56FAA" w:rsidRPr="003A4D8B" w14:paraId="55999D38" w14:textId="77777777" w:rsidTr="003A4D8B">
      <w:tc>
        <w:tcPr>
          <w:tcW w:w="1161" w:type="dxa"/>
        </w:tcPr>
        <w:p w14:paraId="3688B44F" w14:textId="77777777" w:rsidR="00E56FAA" w:rsidRPr="003A4D8B" w:rsidRDefault="00E56FAA" w:rsidP="003A4D8B">
          <w:pPr>
            <w:pStyle w:val="Header"/>
            <w:spacing w:before="0" w:after="0"/>
            <w:ind w:left="0"/>
            <w:rPr>
              <w:sz w:val="16"/>
              <w:szCs w:val="16"/>
            </w:rPr>
          </w:pPr>
        </w:p>
      </w:tc>
      <w:tc>
        <w:tcPr>
          <w:tcW w:w="4084" w:type="dxa"/>
        </w:tcPr>
        <w:p w14:paraId="357A0AF3" w14:textId="77777777" w:rsidR="00E56FAA" w:rsidRPr="003A4D8B" w:rsidRDefault="00E56FAA" w:rsidP="003A4D8B">
          <w:pPr>
            <w:pStyle w:val="Header"/>
            <w:spacing w:before="0" w:after="0"/>
            <w:ind w:left="0"/>
            <w:rPr>
              <w:b/>
              <w:color w:val="808080"/>
              <w:sz w:val="16"/>
            </w:rPr>
          </w:pPr>
        </w:p>
      </w:tc>
      <w:tc>
        <w:tcPr>
          <w:tcW w:w="3935" w:type="dxa"/>
          <w:vMerge w:val="restart"/>
        </w:tcPr>
        <w:p w14:paraId="2602D45C" w14:textId="77777777" w:rsidR="00E56FAA" w:rsidRPr="003A4D8B" w:rsidRDefault="00E56FAA" w:rsidP="003A4D8B">
          <w:pPr>
            <w:pStyle w:val="Header"/>
            <w:spacing w:before="0" w:after="0"/>
            <w:ind w:left="0"/>
            <w:jc w:val="right"/>
            <w:rPr>
              <w:sz w:val="16"/>
              <w:szCs w:val="16"/>
            </w:rPr>
          </w:pPr>
        </w:p>
      </w:tc>
    </w:tr>
    <w:tr w:rsidR="00E56FAA" w:rsidRPr="003A4D8B" w14:paraId="2EC1216B" w14:textId="77777777" w:rsidTr="003A4D8B">
      <w:tc>
        <w:tcPr>
          <w:tcW w:w="1161" w:type="dxa"/>
        </w:tcPr>
        <w:p w14:paraId="01315858" w14:textId="77777777" w:rsidR="00E56FAA" w:rsidRPr="003A4D8B" w:rsidRDefault="00E56FAA" w:rsidP="003A4D8B">
          <w:pPr>
            <w:pStyle w:val="Header"/>
            <w:spacing w:before="0" w:after="0"/>
            <w:ind w:left="0"/>
            <w:rPr>
              <w:b/>
              <w:color w:val="808080"/>
              <w:sz w:val="16"/>
            </w:rPr>
          </w:pPr>
        </w:p>
      </w:tc>
      <w:tc>
        <w:tcPr>
          <w:tcW w:w="4084" w:type="dxa"/>
        </w:tcPr>
        <w:p w14:paraId="5D16EA21" w14:textId="77777777" w:rsidR="00E56FAA" w:rsidRPr="003A4D8B" w:rsidRDefault="00E56FAA" w:rsidP="003A4D8B">
          <w:pPr>
            <w:pStyle w:val="Header"/>
            <w:spacing w:before="0" w:after="0"/>
            <w:ind w:left="0"/>
            <w:rPr>
              <w:b/>
              <w:color w:val="808080"/>
              <w:sz w:val="16"/>
            </w:rPr>
          </w:pPr>
        </w:p>
      </w:tc>
      <w:tc>
        <w:tcPr>
          <w:tcW w:w="3935" w:type="dxa"/>
          <w:vMerge/>
        </w:tcPr>
        <w:p w14:paraId="5320DCBD" w14:textId="77777777" w:rsidR="00E56FAA" w:rsidRPr="003A4D8B" w:rsidRDefault="00E56FAA" w:rsidP="003A4D8B">
          <w:pPr>
            <w:pStyle w:val="Header"/>
            <w:spacing w:before="0" w:after="0"/>
            <w:ind w:left="0"/>
            <w:rPr>
              <w:sz w:val="16"/>
              <w:szCs w:val="16"/>
            </w:rPr>
          </w:pPr>
        </w:p>
      </w:tc>
    </w:tr>
    <w:tr w:rsidR="00E56FAA" w:rsidRPr="003A4D8B" w14:paraId="6198EC1B" w14:textId="77777777" w:rsidTr="003A4D8B">
      <w:tc>
        <w:tcPr>
          <w:tcW w:w="1161" w:type="dxa"/>
          <w:tcBorders>
            <w:bottom w:val="single" w:sz="4" w:space="0" w:color="auto"/>
          </w:tcBorders>
        </w:tcPr>
        <w:p w14:paraId="422BC8C8" w14:textId="77777777" w:rsidR="00E56FAA" w:rsidRPr="003A4D8B" w:rsidRDefault="00E56FAA" w:rsidP="003A4D8B">
          <w:pPr>
            <w:pStyle w:val="Header"/>
            <w:spacing w:before="0" w:after="0"/>
            <w:ind w:left="0"/>
            <w:rPr>
              <w:sz w:val="16"/>
              <w:szCs w:val="16"/>
            </w:rPr>
          </w:pPr>
        </w:p>
      </w:tc>
      <w:tc>
        <w:tcPr>
          <w:tcW w:w="4084" w:type="dxa"/>
          <w:tcBorders>
            <w:bottom w:val="single" w:sz="4" w:space="0" w:color="auto"/>
          </w:tcBorders>
        </w:tcPr>
        <w:p w14:paraId="24C2825D" w14:textId="77777777" w:rsidR="00E56FAA" w:rsidRPr="003A4D8B" w:rsidRDefault="00E56FAA" w:rsidP="003A4D8B">
          <w:pPr>
            <w:pStyle w:val="Header"/>
            <w:spacing w:before="0" w:after="0"/>
            <w:ind w:left="0"/>
            <w:rPr>
              <w:sz w:val="16"/>
              <w:szCs w:val="16"/>
            </w:rPr>
          </w:pPr>
        </w:p>
      </w:tc>
      <w:tc>
        <w:tcPr>
          <w:tcW w:w="3935" w:type="dxa"/>
          <w:vMerge/>
          <w:tcBorders>
            <w:bottom w:val="single" w:sz="4" w:space="0" w:color="auto"/>
          </w:tcBorders>
        </w:tcPr>
        <w:p w14:paraId="550FFE3A" w14:textId="77777777" w:rsidR="00E56FAA" w:rsidRPr="003A4D8B" w:rsidRDefault="00E56FAA" w:rsidP="003A4D8B">
          <w:pPr>
            <w:pStyle w:val="Header"/>
            <w:spacing w:before="0" w:after="0"/>
            <w:ind w:left="0"/>
            <w:rPr>
              <w:sz w:val="16"/>
              <w:szCs w:val="16"/>
            </w:rPr>
          </w:pPr>
        </w:p>
      </w:tc>
    </w:tr>
  </w:tbl>
  <w:p w14:paraId="42A6BD5F" w14:textId="77777777" w:rsidR="00E56FAA" w:rsidRPr="00CE469A" w:rsidRDefault="00E56FAA" w:rsidP="00730AA4">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D29BB" w14:textId="7DAC2A36" w:rsidR="00E56FAA" w:rsidRDefault="00745627">
    <w:pPr>
      <w:pStyle w:val="Header"/>
    </w:pPr>
    <w:r>
      <w:rPr>
        <w:noProof/>
        <w:lang w:eastAsia="en-GB"/>
      </w:rPr>
      <w:drawing>
        <wp:anchor distT="0" distB="0" distL="114300" distR="114300" simplePos="0" relativeHeight="251652096" behindDoc="0" locked="1" layoutInCell="1" allowOverlap="1" wp14:anchorId="2C8777CA" wp14:editId="40B1419D">
          <wp:simplePos x="0" y="0"/>
          <wp:positionH relativeFrom="column">
            <wp:posOffset>2067026</wp:posOffset>
          </wp:positionH>
          <wp:positionV relativeFrom="paragraph">
            <wp:posOffset>38100</wp:posOffset>
          </wp:positionV>
          <wp:extent cx="3913200" cy="446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bal%20Marine%20-%205869%20-%20Brand%20Development/Design/Logos/Global_Marine_Group/Primary_Logo/White_Background/CMYK/Global_Marine_Group_Primary_Logo_CMYK.ai"/>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913200" cy="44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576D">
      <w:rPr>
        <w:noProof/>
      </w:rPr>
      <w:pict w14:anchorId="2C669D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49500" o:spid="_x0000_s2049" type="#_x0000_t136" style="position:absolute;left:0;text-align:left;margin-left:0;margin-top:0;width:587.55pt;height:41.95pt;rotation:315;z-index:-251658240;mso-position-horizontal:center;mso-position-horizontal-relative:margin;mso-position-vertical:center;mso-position-vertical-relative:margin" o:allowincell="f" fillcolor="silver" stroked="f">
          <v:fill opacity=".5"/>
          <v:textpath style="font-family:&quot;Arial&quot;;font-size:1pt" string="UNCONTROLLED WHEN PRINTED"/>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9C1DE" w14:textId="77777777" w:rsidR="00E56FAA" w:rsidRDefault="00C1576D">
    <w:pPr>
      <w:pStyle w:val="Header"/>
    </w:pPr>
    <w:r>
      <w:rPr>
        <w:noProof/>
      </w:rPr>
      <w:pict w14:anchorId="77B1C0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49504" o:spid="_x0000_s2053" type="#_x0000_t136" style="position:absolute;left:0;text-align:left;margin-left:0;margin-top:0;width:587.55pt;height:41.95pt;rotation:315;z-index:-251655168;mso-position-horizontal:center;mso-position-horizontal-relative:margin;mso-position-vertical:center;mso-position-vertical-relative:margin" o:allowincell="f" fillcolor="silver" stroked="f">
          <v:fill opacity=".5"/>
          <v:textpath style="font-family:&quot;Arial&quot;;font-size:1pt" string="UNCONTROLLED WHEN PRINTE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6CCCA" w14:textId="077B6D0D" w:rsidR="00E56FAA" w:rsidRPr="00E01CDA" w:rsidRDefault="00745627" w:rsidP="00745627">
    <w:pPr>
      <w:pStyle w:val="Header"/>
      <w:ind w:left="0"/>
      <w:rPr>
        <w:rFonts w:asciiTheme="minorHAnsi" w:hAnsiTheme="minorHAnsi"/>
        <w:sz w:val="18"/>
        <w:szCs w:val="16"/>
      </w:rPr>
    </w:pPr>
    <w:r w:rsidRPr="00E01CDA">
      <w:rPr>
        <w:rFonts w:asciiTheme="minorHAnsi" w:hAnsiTheme="minorHAnsi"/>
        <w:noProof/>
        <w:sz w:val="28"/>
        <w:lang w:eastAsia="en-GB"/>
      </w:rPr>
      <w:drawing>
        <wp:anchor distT="0" distB="0" distL="114300" distR="114300" simplePos="0" relativeHeight="251663360" behindDoc="0" locked="1" layoutInCell="1" allowOverlap="1" wp14:anchorId="52C425B9" wp14:editId="01AC5B99">
          <wp:simplePos x="0" y="0"/>
          <wp:positionH relativeFrom="column">
            <wp:align>right</wp:align>
          </wp:positionH>
          <wp:positionV relativeFrom="paragraph">
            <wp:posOffset>-68580</wp:posOffset>
          </wp:positionV>
          <wp:extent cx="1616400" cy="1836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bal%20Marine%20-%205869%20-%20Brand%20Development/Design/Logos/Global_Marine_Group/Primary_Logo/White_Background/CMYK/Global_Marine_Group_Primary_Logo_CMYK.ai"/>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16400" cy="18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E01CDA" w:rsidRPr="00E01CDA">
      <w:rPr>
        <w:rFonts w:asciiTheme="minorHAnsi" w:hAnsiTheme="minorHAnsi"/>
        <w:sz w:val="18"/>
        <w:szCs w:val="16"/>
      </w:rPr>
      <w:t>Document Filename: GMG-B-KA-0001</w:t>
    </w:r>
  </w:p>
  <w:p w14:paraId="63444D08" w14:textId="4859BA3A" w:rsidR="00745627" w:rsidRPr="00745627" w:rsidRDefault="00BD5D01" w:rsidP="00745627">
    <w:pPr>
      <w:pStyle w:val="Header"/>
      <w:ind w:left="0"/>
      <w:rPr>
        <w:rFonts w:asciiTheme="minorHAnsi" w:hAnsiTheme="minorHAnsi"/>
        <w:sz w:val="18"/>
        <w:szCs w:val="16"/>
      </w:rPr>
    </w:pPr>
    <w:r w:rsidRPr="00E01CDA">
      <w:rPr>
        <w:rFonts w:asciiTheme="minorHAnsi" w:hAnsiTheme="minorHAnsi"/>
        <w:sz w:val="18"/>
        <w:szCs w:val="16"/>
      </w:rPr>
      <w:t xml:space="preserve">Version Number: </w:t>
    </w:r>
    <w:r w:rsidR="00E01CDA" w:rsidRPr="00E01CDA">
      <w:rPr>
        <w:rFonts w:asciiTheme="minorHAnsi" w:hAnsiTheme="minorHAnsi"/>
        <w:sz w:val="18"/>
        <w:szCs w:val="16"/>
      </w:rPr>
      <w:t>1.0</w:t>
    </w:r>
    <w:r w:rsidR="00D00B4A" w:rsidRPr="00E01CDA">
      <w:rPr>
        <w:rFonts w:asciiTheme="minorHAnsi" w:hAnsiTheme="minorHAnsi"/>
        <w:sz w:val="18"/>
        <w:szCs w:val="16"/>
      </w:rPr>
      <w:t xml:space="preserve">       </w:t>
    </w:r>
    <w:r w:rsidR="00745627" w:rsidRPr="00E01CDA">
      <w:rPr>
        <w:rFonts w:asciiTheme="minorHAnsi" w:hAnsiTheme="minorHAnsi"/>
        <w:sz w:val="18"/>
        <w:szCs w:val="16"/>
      </w:rPr>
      <w:t xml:space="preserve">Date: </w:t>
    </w:r>
    <w:r w:rsidR="00E01CDA" w:rsidRPr="00E01CDA">
      <w:rPr>
        <w:rFonts w:asciiTheme="minorHAnsi" w:hAnsiTheme="minorHAnsi"/>
        <w:sz w:val="18"/>
        <w:szCs w:val="16"/>
      </w:rPr>
      <w:t>March 2019</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F382E" w14:textId="77777777" w:rsidR="00E56FAA" w:rsidRPr="007F4214" w:rsidRDefault="00C1576D" w:rsidP="007F4214">
    <w:pPr>
      <w:pStyle w:val="Header"/>
      <w:rPr>
        <w:szCs w:val="16"/>
      </w:rPr>
    </w:pPr>
    <w:r>
      <w:rPr>
        <w:noProof/>
      </w:rPr>
      <w:pict w14:anchorId="00CDA1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49503" o:spid="_x0000_s2052" type="#_x0000_t136" style="position:absolute;left:0;text-align:left;margin-left:0;margin-top:0;width:587.55pt;height:41.95pt;rotation:315;z-index:-251656192;mso-position-horizontal:center;mso-position-horizontal-relative:margin;mso-position-vertical:center;mso-position-vertical-relative:margin" o:allowincell="f" fillcolor="silver" stroked="f">
          <v:fill opacity=".5"/>
          <v:textpath style="font-family:&quot;Arial&quot;;font-size:1pt" string="UNCONTROLLED WHEN PRINT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43FD"/>
    <w:multiLevelType w:val="hybridMultilevel"/>
    <w:tmpl w:val="E0BC4C94"/>
    <w:lvl w:ilvl="0" w:tplc="AFE805FC">
      <w:numFmt w:val="bullet"/>
      <w:lvlText w:val="-"/>
      <w:lvlJc w:val="left"/>
      <w:pPr>
        <w:tabs>
          <w:tab w:val="num" w:pos="720"/>
        </w:tabs>
        <w:ind w:left="720" w:hanging="360"/>
      </w:pPr>
      <w:rPr>
        <w:rFonts w:ascii="Tahoma" w:eastAsia="Batang"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A14F51"/>
    <w:multiLevelType w:val="hybridMultilevel"/>
    <w:tmpl w:val="2B7A50D0"/>
    <w:lvl w:ilvl="0" w:tplc="BD969D32">
      <w:start w:val="1"/>
      <w:numFmt w:val="bullet"/>
      <w:lvlText w:val=""/>
      <w:lvlJc w:val="left"/>
      <w:pPr>
        <w:tabs>
          <w:tab w:val="num" w:pos="1571"/>
        </w:tabs>
        <w:ind w:left="1571" w:hanging="360"/>
      </w:pPr>
      <w:rPr>
        <w:rFonts w:ascii="Symbol" w:hAnsi="Symbol" w:hint="default"/>
        <w:color w:val="auto"/>
      </w:rPr>
    </w:lvl>
    <w:lvl w:ilvl="1" w:tplc="08090003" w:tentative="1">
      <w:start w:val="1"/>
      <w:numFmt w:val="bullet"/>
      <w:lvlText w:val="o"/>
      <w:lvlJc w:val="left"/>
      <w:pPr>
        <w:tabs>
          <w:tab w:val="num" w:pos="2291"/>
        </w:tabs>
        <w:ind w:left="2291" w:hanging="360"/>
      </w:pPr>
      <w:rPr>
        <w:rFonts w:ascii="Courier New" w:hAnsi="Courier New" w:cs="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2" w15:restartNumberingAfterBreak="0">
    <w:nsid w:val="08677F66"/>
    <w:multiLevelType w:val="hybridMultilevel"/>
    <w:tmpl w:val="3370D89E"/>
    <w:lvl w:ilvl="0" w:tplc="59DA5D1C">
      <w:start w:val="1"/>
      <w:numFmt w:val="bullet"/>
      <w:lvlText w:val=""/>
      <w:lvlJc w:val="left"/>
      <w:pPr>
        <w:tabs>
          <w:tab w:val="num" w:pos="907"/>
        </w:tabs>
        <w:ind w:left="907" w:hanging="198"/>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907698"/>
    <w:multiLevelType w:val="singleLevel"/>
    <w:tmpl w:val="1D94297C"/>
    <w:lvl w:ilvl="0">
      <w:start w:val="1"/>
      <w:numFmt w:val="decimal"/>
      <w:lvlText w:val="[%1]"/>
      <w:lvlJc w:val="left"/>
      <w:pPr>
        <w:tabs>
          <w:tab w:val="num" w:pos="454"/>
        </w:tabs>
        <w:ind w:left="454" w:hanging="454"/>
      </w:pPr>
    </w:lvl>
  </w:abstractNum>
  <w:abstractNum w:abstractNumId="4" w15:restartNumberingAfterBreak="0">
    <w:nsid w:val="113F6381"/>
    <w:multiLevelType w:val="hybridMultilevel"/>
    <w:tmpl w:val="DAA2FD44"/>
    <w:lvl w:ilvl="0" w:tplc="08090001">
      <w:start w:val="1"/>
      <w:numFmt w:val="bullet"/>
      <w:lvlText w:val=""/>
      <w:lvlJc w:val="left"/>
      <w:pPr>
        <w:ind w:left="1571" w:hanging="360"/>
      </w:pPr>
      <w:rPr>
        <w:rFonts w:ascii="Symbol" w:hAnsi="Symbol" w:hint="default"/>
      </w:rPr>
    </w:lvl>
    <w:lvl w:ilvl="1" w:tplc="C5EA3482">
      <w:start w:val="1"/>
      <w:numFmt w:val="bullet"/>
      <w:lvlText w:val="·"/>
      <w:lvlJc w:val="left"/>
      <w:pPr>
        <w:ind w:left="2291" w:hanging="360"/>
      </w:pPr>
      <w:rPr>
        <w:rFonts w:ascii="Calibri" w:eastAsia="Times New Roman" w:hAnsi="Calibri" w:cs="Times New Roman" w:hint="default"/>
      </w:rPr>
    </w:lvl>
    <w:lvl w:ilvl="2" w:tplc="08090005">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14A360F5"/>
    <w:multiLevelType w:val="hybridMultilevel"/>
    <w:tmpl w:val="9E70A458"/>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cs="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6" w15:restartNumberingAfterBreak="0">
    <w:nsid w:val="19A04E7F"/>
    <w:multiLevelType w:val="hybridMultilevel"/>
    <w:tmpl w:val="3B24640C"/>
    <w:lvl w:ilvl="0" w:tplc="BD969D32">
      <w:start w:val="1"/>
      <w:numFmt w:val="bullet"/>
      <w:lvlText w:val=""/>
      <w:lvlJc w:val="left"/>
      <w:pPr>
        <w:tabs>
          <w:tab w:val="num" w:pos="1571"/>
        </w:tabs>
        <w:ind w:left="1571" w:hanging="360"/>
      </w:pPr>
      <w:rPr>
        <w:rFonts w:ascii="Symbol" w:hAnsi="Symbol" w:hint="default"/>
        <w:color w:val="auto"/>
      </w:rPr>
    </w:lvl>
    <w:lvl w:ilvl="1" w:tplc="08090003" w:tentative="1">
      <w:start w:val="1"/>
      <w:numFmt w:val="bullet"/>
      <w:lvlText w:val="o"/>
      <w:lvlJc w:val="left"/>
      <w:pPr>
        <w:tabs>
          <w:tab w:val="num" w:pos="2291"/>
        </w:tabs>
        <w:ind w:left="2291" w:hanging="360"/>
      </w:pPr>
      <w:rPr>
        <w:rFonts w:ascii="Courier New" w:hAnsi="Courier New" w:cs="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7" w15:restartNumberingAfterBreak="0">
    <w:nsid w:val="21F610C1"/>
    <w:multiLevelType w:val="hybridMultilevel"/>
    <w:tmpl w:val="C9822A08"/>
    <w:lvl w:ilvl="0" w:tplc="92E024E4">
      <w:start w:val="4"/>
      <w:numFmt w:val="bullet"/>
      <w:lvlText w:val="-"/>
      <w:lvlJc w:val="left"/>
      <w:pPr>
        <w:tabs>
          <w:tab w:val="num" w:pos="720"/>
        </w:tabs>
        <w:ind w:left="720" w:hanging="360"/>
      </w:pPr>
      <w:rPr>
        <w:rFonts w:ascii="Tahoma" w:eastAsia="Batang"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527558"/>
    <w:multiLevelType w:val="multilevel"/>
    <w:tmpl w:val="D07484DE"/>
    <w:lvl w:ilvl="0">
      <w:start w:val="1"/>
      <w:numFmt w:val="decimal"/>
      <w:pStyle w:val="Heading1"/>
      <w:lvlText w:val="%1.0"/>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862"/>
        </w:tabs>
        <w:ind w:left="862"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30E02BD1"/>
    <w:multiLevelType w:val="hybridMultilevel"/>
    <w:tmpl w:val="554E0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6F7592D"/>
    <w:multiLevelType w:val="multilevel"/>
    <w:tmpl w:val="CA8260CC"/>
    <w:lvl w:ilvl="0">
      <w:start w:val="1"/>
      <w:numFmt w:val="decimal"/>
      <w:lvlText w:val="%1.0"/>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864"/>
        </w:tabs>
        <w:ind w:left="864" w:hanging="864"/>
      </w:pPr>
      <w:rPr>
        <w:rFonts w:hint="default"/>
      </w:rPr>
    </w:lvl>
    <w:lvl w:ilvl="4">
      <w:start w:val="1"/>
      <w:numFmt w:val="bullet"/>
      <w:lvlText w:val="›"/>
      <w:lvlJc w:val="left"/>
      <w:pPr>
        <w:tabs>
          <w:tab w:val="num" w:pos="1008"/>
        </w:tabs>
        <w:ind w:left="1008" w:hanging="1008"/>
      </w:pPr>
      <w:rPr>
        <w:rFonts w:ascii="Arial" w:hAnsi="Arial"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7B54D4B"/>
    <w:multiLevelType w:val="multilevel"/>
    <w:tmpl w:val="04F8F9C8"/>
    <w:lvl w:ilvl="0">
      <w:start w:val="1"/>
      <w:numFmt w:val="decimal"/>
      <w:lvlText w:val="%1."/>
      <w:lvlJc w:val="left"/>
      <w:pPr>
        <w:ind w:left="585" w:hanging="585"/>
      </w:pPr>
      <w:rPr>
        <w:rFonts w:hint="default"/>
      </w:rPr>
    </w:lvl>
    <w:lvl w:ilvl="1">
      <w:start w:val="1"/>
      <w:numFmt w:val="decimal"/>
      <w:lvlText w:val="%1.%2."/>
      <w:lvlJc w:val="left"/>
      <w:pPr>
        <w:ind w:left="1010" w:hanging="58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2" w15:restartNumberingAfterBreak="0">
    <w:nsid w:val="3FFE3C84"/>
    <w:multiLevelType w:val="hybridMultilevel"/>
    <w:tmpl w:val="C870E600"/>
    <w:lvl w:ilvl="0" w:tplc="08090003">
      <w:start w:val="1"/>
      <w:numFmt w:val="bullet"/>
      <w:lvlText w:val="o"/>
      <w:lvlJc w:val="left"/>
      <w:pPr>
        <w:ind w:left="1287" w:hanging="360"/>
      </w:pPr>
      <w:rPr>
        <w:rFonts w:ascii="Courier New" w:hAnsi="Courier New" w:cs="Courier New"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45D54A91"/>
    <w:multiLevelType w:val="hybridMultilevel"/>
    <w:tmpl w:val="33828912"/>
    <w:lvl w:ilvl="0" w:tplc="D0BC6A4C">
      <w:start w:val="1"/>
      <w:numFmt w:val="decimal"/>
      <w:pStyle w:val="NumberList"/>
      <w:lvlText w:val="%1"/>
      <w:lvlJc w:val="left"/>
      <w:pPr>
        <w:tabs>
          <w:tab w:val="num" w:pos="1247"/>
        </w:tabs>
        <w:ind w:left="1247" w:hanging="396"/>
      </w:pPr>
      <w:rPr>
        <w:rFonts w:ascii="Arial" w:hAnsi="Arial" w:hint="default"/>
        <w:b w:val="0"/>
        <w:i w:val="0"/>
        <w:color w:val="auto"/>
        <w:sz w:val="18"/>
        <w:szCs w:val="18"/>
      </w:rPr>
    </w:lvl>
    <w:lvl w:ilvl="1" w:tplc="45DC7D82" w:tentative="1">
      <w:start w:val="1"/>
      <w:numFmt w:val="lowerLetter"/>
      <w:lvlText w:val="%2."/>
      <w:lvlJc w:val="left"/>
      <w:pPr>
        <w:tabs>
          <w:tab w:val="num" w:pos="1440"/>
        </w:tabs>
        <w:ind w:left="1440" w:hanging="360"/>
      </w:pPr>
    </w:lvl>
    <w:lvl w:ilvl="2" w:tplc="6DC0DFB2" w:tentative="1">
      <w:start w:val="1"/>
      <w:numFmt w:val="lowerRoman"/>
      <w:lvlText w:val="%3."/>
      <w:lvlJc w:val="right"/>
      <w:pPr>
        <w:tabs>
          <w:tab w:val="num" w:pos="2160"/>
        </w:tabs>
        <w:ind w:left="2160" w:hanging="180"/>
      </w:pPr>
    </w:lvl>
    <w:lvl w:ilvl="3" w:tplc="3C2857A6" w:tentative="1">
      <w:start w:val="1"/>
      <w:numFmt w:val="decimal"/>
      <w:lvlText w:val="%4."/>
      <w:lvlJc w:val="left"/>
      <w:pPr>
        <w:tabs>
          <w:tab w:val="num" w:pos="2880"/>
        </w:tabs>
        <w:ind w:left="2880" w:hanging="360"/>
      </w:pPr>
    </w:lvl>
    <w:lvl w:ilvl="4" w:tplc="E900392E" w:tentative="1">
      <w:start w:val="1"/>
      <w:numFmt w:val="lowerLetter"/>
      <w:lvlText w:val="%5."/>
      <w:lvlJc w:val="left"/>
      <w:pPr>
        <w:tabs>
          <w:tab w:val="num" w:pos="3600"/>
        </w:tabs>
        <w:ind w:left="3600" w:hanging="360"/>
      </w:pPr>
    </w:lvl>
    <w:lvl w:ilvl="5" w:tplc="17D6BA6A" w:tentative="1">
      <w:start w:val="1"/>
      <w:numFmt w:val="lowerRoman"/>
      <w:lvlText w:val="%6."/>
      <w:lvlJc w:val="right"/>
      <w:pPr>
        <w:tabs>
          <w:tab w:val="num" w:pos="4320"/>
        </w:tabs>
        <w:ind w:left="4320" w:hanging="180"/>
      </w:pPr>
    </w:lvl>
    <w:lvl w:ilvl="6" w:tplc="149C1642" w:tentative="1">
      <w:start w:val="1"/>
      <w:numFmt w:val="decimal"/>
      <w:lvlText w:val="%7."/>
      <w:lvlJc w:val="left"/>
      <w:pPr>
        <w:tabs>
          <w:tab w:val="num" w:pos="5040"/>
        </w:tabs>
        <w:ind w:left="5040" w:hanging="360"/>
      </w:pPr>
    </w:lvl>
    <w:lvl w:ilvl="7" w:tplc="62828B64" w:tentative="1">
      <w:start w:val="1"/>
      <w:numFmt w:val="lowerLetter"/>
      <w:lvlText w:val="%8."/>
      <w:lvlJc w:val="left"/>
      <w:pPr>
        <w:tabs>
          <w:tab w:val="num" w:pos="5760"/>
        </w:tabs>
        <w:ind w:left="5760" w:hanging="360"/>
      </w:pPr>
    </w:lvl>
    <w:lvl w:ilvl="8" w:tplc="1A186502" w:tentative="1">
      <w:start w:val="1"/>
      <w:numFmt w:val="lowerRoman"/>
      <w:lvlText w:val="%9."/>
      <w:lvlJc w:val="right"/>
      <w:pPr>
        <w:tabs>
          <w:tab w:val="num" w:pos="6480"/>
        </w:tabs>
        <w:ind w:left="6480" w:hanging="180"/>
      </w:pPr>
    </w:lvl>
  </w:abstractNum>
  <w:abstractNum w:abstractNumId="14" w15:restartNumberingAfterBreak="0">
    <w:nsid w:val="4CC01A99"/>
    <w:multiLevelType w:val="hybridMultilevel"/>
    <w:tmpl w:val="1982D62E"/>
    <w:lvl w:ilvl="0" w:tplc="87C8AA94">
      <w:start w:val="1"/>
      <w:numFmt w:val="bullet"/>
      <w:pStyle w:val="Bullet"/>
      <w:lvlText w:val=""/>
      <w:lvlJc w:val="left"/>
      <w:pPr>
        <w:tabs>
          <w:tab w:val="num" w:pos="3011"/>
        </w:tabs>
        <w:ind w:left="3011" w:hanging="360"/>
      </w:pPr>
      <w:rPr>
        <w:rFonts w:ascii="Wingdings" w:hAnsi="Wingdings" w:hint="default"/>
        <w:sz w:val="18"/>
        <w:szCs w:val="18"/>
      </w:rPr>
    </w:lvl>
    <w:lvl w:ilvl="1" w:tplc="8C4482EE">
      <w:start w:val="1"/>
      <w:numFmt w:val="bullet"/>
      <w:lvlText w:val=""/>
      <w:lvlJc w:val="left"/>
      <w:pPr>
        <w:tabs>
          <w:tab w:val="num" w:pos="2291"/>
        </w:tabs>
        <w:ind w:left="2291" w:hanging="360"/>
      </w:pPr>
      <w:rPr>
        <w:rFonts w:ascii="Wingdings" w:hAnsi="Wingdings" w:hint="default"/>
        <w:sz w:val="18"/>
        <w:szCs w:val="18"/>
      </w:rPr>
    </w:lvl>
    <w:lvl w:ilvl="2" w:tplc="7E44684A" w:tentative="1">
      <w:start w:val="1"/>
      <w:numFmt w:val="bullet"/>
      <w:lvlText w:val=""/>
      <w:lvlJc w:val="left"/>
      <w:pPr>
        <w:tabs>
          <w:tab w:val="num" w:pos="3011"/>
        </w:tabs>
        <w:ind w:left="3011" w:hanging="360"/>
      </w:pPr>
      <w:rPr>
        <w:rFonts w:ascii="Wingdings" w:hAnsi="Wingdings" w:hint="default"/>
      </w:rPr>
    </w:lvl>
    <w:lvl w:ilvl="3" w:tplc="44BC5E26" w:tentative="1">
      <w:start w:val="1"/>
      <w:numFmt w:val="bullet"/>
      <w:lvlText w:val=""/>
      <w:lvlJc w:val="left"/>
      <w:pPr>
        <w:tabs>
          <w:tab w:val="num" w:pos="3731"/>
        </w:tabs>
        <w:ind w:left="3731" w:hanging="360"/>
      </w:pPr>
      <w:rPr>
        <w:rFonts w:ascii="Symbol" w:hAnsi="Symbol" w:hint="default"/>
      </w:rPr>
    </w:lvl>
    <w:lvl w:ilvl="4" w:tplc="57F610BC" w:tentative="1">
      <w:start w:val="1"/>
      <w:numFmt w:val="bullet"/>
      <w:lvlText w:val="o"/>
      <w:lvlJc w:val="left"/>
      <w:pPr>
        <w:tabs>
          <w:tab w:val="num" w:pos="4451"/>
        </w:tabs>
        <w:ind w:left="4451" w:hanging="360"/>
      </w:pPr>
      <w:rPr>
        <w:rFonts w:ascii="Courier New" w:hAnsi="Courier New" w:cs="Wingdings" w:hint="default"/>
      </w:rPr>
    </w:lvl>
    <w:lvl w:ilvl="5" w:tplc="678A738A" w:tentative="1">
      <w:start w:val="1"/>
      <w:numFmt w:val="bullet"/>
      <w:lvlText w:val=""/>
      <w:lvlJc w:val="left"/>
      <w:pPr>
        <w:tabs>
          <w:tab w:val="num" w:pos="5171"/>
        </w:tabs>
        <w:ind w:left="5171" w:hanging="360"/>
      </w:pPr>
      <w:rPr>
        <w:rFonts w:ascii="Wingdings" w:hAnsi="Wingdings" w:hint="default"/>
      </w:rPr>
    </w:lvl>
    <w:lvl w:ilvl="6" w:tplc="10F4E368" w:tentative="1">
      <w:start w:val="1"/>
      <w:numFmt w:val="bullet"/>
      <w:lvlText w:val=""/>
      <w:lvlJc w:val="left"/>
      <w:pPr>
        <w:tabs>
          <w:tab w:val="num" w:pos="5891"/>
        </w:tabs>
        <w:ind w:left="5891" w:hanging="360"/>
      </w:pPr>
      <w:rPr>
        <w:rFonts w:ascii="Symbol" w:hAnsi="Symbol" w:hint="default"/>
      </w:rPr>
    </w:lvl>
    <w:lvl w:ilvl="7" w:tplc="8A2AEBA4" w:tentative="1">
      <w:start w:val="1"/>
      <w:numFmt w:val="bullet"/>
      <w:lvlText w:val="o"/>
      <w:lvlJc w:val="left"/>
      <w:pPr>
        <w:tabs>
          <w:tab w:val="num" w:pos="6611"/>
        </w:tabs>
        <w:ind w:left="6611" w:hanging="360"/>
      </w:pPr>
      <w:rPr>
        <w:rFonts w:ascii="Courier New" w:hAnsi="Courier New" w:cs="Wingdings" w:hint="default"/>
      </w:rPr>
    </w:lvl>
    <w:lvl w:ilvl="8" w:tplc="8904F748" w:tentative="1">
      <w:start w:val="1"/>
      <w:numFmt w:val="bullet"/>
      <w:lvlText w:val=""/>
      <w:lvlJc w:val="left"/>
      <w:pPr>
        <w:tabs>
          <w:tab w:val="num" w:pos="7331"/>
        </w:tabs>
        <w:ind w:left="7331" w:hanging="360"/>
      </w:pPr>
      <w:rPr>
        <w:rFonts w:ascii="Wingdings" w:hAnsi="Wingdings" w:hint="default"/>
      </w:rPr>
    </w:lvl>
  </w:abstractNum>
  <w:abstractNum w:abstractNumId="15" w15:restartNumberingAfterBreak="0">
    <w:nsid w:val="4F3B5615"/>
    <w:multiLevelType w:val="hybridMultilevel"/>
    <w:tmpl w:val="3FDE84CA"/>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cs="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16" w15:restartNumberingAfterBreak="0">
    <w:nsid w:val="59CD5D24"/>
    <w:multiLevelType w:val="hybridMultilevel"/>
    <w:tmpl w:val="D38893DA"/>
    <w:lvl w:ilvl="0" w:tplc="1C4C1226">
      <w:start w:val="1"/>
      <w:numFmt w:val="bullet"/>
      <w:lvlText w:val="›"/>
      <w:lvlJc w:val="left"/>
      <w:pPr>
        <w:ind w:left="1139" w:hanging="302"/>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2E62B0"/>
    <w:multiLevelType w:val="singleLevel"/>
    <w:tmpl w:val="02AE0EC0"/>
    <w:lvl w:ilvl="0">
      <w:start w:val="1"/>
      <w:numFmt w:val="lowerLetter"/>
      <w:pStyle w:val="Bullet1"/>
      <w:lvlText w:val="%1."/>
      <w:lvlJc w:val="left"/>
      <w:pPr>
        <w:tabs>
          <w:tab w:val="num" w:pos="1440"/>
        </w:tabs>
        <w:ind w:left="1440" w:hanging="446"/>
      </w:pPr>
    </w:lvl>
  </w:abstractNum>
  <w:abstractNum w:abstractNumId="18" w15:restartNumberingAfterBreak="0">
    <w:nsid w:val="660C1C9F"/>
    <w:multiLevelType w:val="multilevel"/>
    <w:tmpl w:val="2DF6B4FC"/>
    <w:lvl w:ilvl="0">
      <w:start w:val="1"/>
      <w:numFmt w:val="decimal"/>
      <w:lvlText w:val="%1.0"/>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6F2D6D79"/>
    <w:multiLevelType w:val="hybridMultilevel"/>
    <w:tmpl w:val="144AC3BA"/>
    <w:lvl w:ilvl="0" w:tplc="BD969D32">
      <w:start w:val="1"/>
      <w:numFmt w:val="bullet"/>
      <w:lvlText w:val=""/>
      <w:lvlJc w:val="left"/>
      <w:pPr>
        <w:tabs>
          <w:tab w:val="num" w:pos="1571"/>
        </w:tabs>
        <w:ind w:left="1571" w:hanging="360"/>
      </w:pPr>
      <w:rPr>
        <w:rFonts w:ascii="Symbol" w:hAnsi="Symbol" w:hint="default"/>
        <w:color w:val="auto"/>
      </w:rPr>
    </w:lvl>
    <w:lvl w:ilvl="1" w:tplc="08090003" w:tentative="1">
      <w:start w:val="1"/>
      <w:numFmt w:val="bullet"/>
      <w:lvlText w:val="o"/>
      <w:lvlJc w:val="left"/>
      <w:pPr>
        <w:tabs>
          <w:tab w:val="num" w:pos="2291"/>
        </w:tabs>
        <w:ind w:left="2291" w:hanging="360"/>
      </w:pPr>
      <w:rPr>
        <w:rFonts w:ascii="Courier New" w:hAnsi="Courier New" w:cs="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20" w15:restartNumberingAfterBreak="0">
    <w:nsid w:val="72EF1CC0"/>
    <w:multiLevelType w:val="hybridMultilevel"/>
    <w:tmpl w:val="46A48F34"/>
    <w:lvl w:ilvl="0" w:tplc="FFFFFFFF">
      <w:start w:val="1"/>
      <w:numFmt w:val="bullet"/>
      <w:lvlText w:val=""/>
      <w:legacy w:legacy="1" w:legacySpace="0" w:legacyIndent="720"/>
      <w:lvlJc w:val="left"/>
      <w:pPr>
        <w:ind w:left="1571" w:hanging="720"/>
      </w:pPr>
      <w:rPr>
        <w:rFonts w:ascii="Symbol" w:hAnsi="Symbol" w:hint="default"/>
      </w:rPr>
    </w:lvl>
    <w:lvl w:ilvl="1" w:tplc="08090003">
      <w:start w:val="1"/>
      <w:numFmt w:val="bullet"/>
      <w:lvlText w:val="o"/>
      <w:lvlJc w:val="left"/>
      <w:pPr>
        <w:tabs>
          <w:tab w:val="num" w:pos="851"/>
        </w:tabs>
        <w:ind w:left="851" w:hanging="360"/>
      </w:pPr>
      <w:rPr>
        <w:rFonts w:ascii="Courier New" w:hAnsi="Courier New" w:cs="Courier New" w:hint="default"/>
      </w:rPr>
    </w:lvl>
    <w:lvl w:ilvl="2" w:tplc="08090005" w:tentative="1">
      <w:start w:val="1"/>
      <w:numFmt w:val="bullet"/>
      <w:lvlText w:val=""/>
      <w:lvlJc w:val="left"/>
      <w:pPr>
        <w:tabs>
          <w:tab w:val="num" w:pos="1571"/>
        </w:tabs>
        <w:ind w:left="1571" w:hanging="360"/>
      </w:pPr>
      <w:rPr>
        <w:rFonts w:ascii="Wingdings" w:hAnsi="Wingdings" w:hint="default"/>
      </w:rPr>
    </w:lvl>
    <w:lvl w:ilvl="3" w:tplc="08090001" w:tentative="1">
      <w:start w:val="1"/>
      <w:numFmt w:val="bullet"/>
      <w:lvlText w:val=""/>
      <w:lvlJc w:val="left"/>
      <w:pPr>
        <w:tabs>
          <w:tab w:val="num" w:pos="2291"/>
        </w:tabs>
        <w:ind w:left="2291" w:hanging="360"/>
      </w:pPr>
      <w:rPr>
        <w:rFonts w:ascii="Symbol" w:hAnsi="Symbol" w:hint="default"/>
      </w:rPr>
    </w:lvl>
    <w:lvl w:ilvl="4" w:tplc="08090003" w:tentative="1">
      <w:start w:val="1"/>
      <w:numFmt w:val="bullet"/>
      <w:lvlText w:val="o"/>
      <w:lvlJc w:val="left"/>
      <w:pPr>
        <w:tabs>
          <w:tab w:val="num" w:pos="3011"/>
        </w:tabs>
        <w:ind w:left="3011" w:hanging="360"/>
      </w:pPr>
      <w:rPr>
        <w:rFonts w:ascii="Courier New" w:hAnsi="Courier New" w:cs="Courier New" w:hint="default"/>
      </w:rPr>
    </w:lvl>
    <w:lvl w:ilvl="5" w:tplc="08090005" w:tentative="1">
      <w:start w:val="1"/>
      <w:numFmt w:val="bullet"/>
      <w:lvlText w:val=""/>
      <w:lvlJc w:val="left"/>
      <w:pPr>
        <w:tabs>
          <w:tab w:val="num" w:pos="3731"/>
        </w:tabs>
        <w:ind w:left="3731" w:hanging="360"/>
      </w:pPr>
      <w:rPr>
        <w:rFonts w:ascii="Wingdings" w:hAnsi="Wingdings" w:hint="default"/>
      </w:rPr>
    </w:lvl>
    <w:lvl w:ilvl="6" w:tplc="08090001" w:tentative="1">
      <w:start w:val="1"/>
      <w:numFmt w:val="bullet"/>
      <w:lvlText w:val=""/>
      <w:lvlJc w:val="left"/>
      <w:pPr>
        <w:tabs>
          <w:tab w:val="num" w:pos="4451"/>
        </w:tabs>
        <w:ind w:left="4451" w:hanging="360"/>
      </w:pPr>
      <w:rPr>
        <w:rFonts w:ascii="Symbol" w:hAnsi="Symbol" w:hint="default"/>
      </w:rPr>
    </w:lvl>
    <w:lvl w:ilvl="7" w:tplc="08090003" w:tentative="1">
      <w:start w:val="1"/>
      <w:numFmt w:val="bullet"/>
      <w:lvlText w:val="o"/>
      <w:lvlJc w:val="left"/>
      <w:pPr>
        <w:tabs>
          <w:tab w:val="num" w:pos="5171"/>
        </w:tabs>
        <w:ind w:left="5171" w:hanging="360"/>
      </w:pPr>
      <w:rPr>
        <w:rFonts w:ascii="Courier New" w:hAnsi="Courier New" w:cs="Courier New" w:hint="default"/>
      </w:rPr>
    </w:lvl>
    <w:lvl w:ilvl="8" w:tplc="08090005" w:tentative="1">
      <w:start w:val="1"/>
      <w:numFmt w:val="bullet"/>
      <w:lvlText w:val=""/>
      <w:lvlJc w:val="left"/>
      <w:pPr>
        <w:tabs>
          <w:tab w:val="num" w:pos="5891"/>
        </w:tabs>
        <w:ind w:left="5891" w:hanging="360"/>
      </w:pPr>
      <w:rPr>
        <w:rFonts w:ascii="Wingdings" w:hAnsi="Wingdings" w:hint="default"/>
      </w:rPr>
    </w:lvl>
  </w:abstractNum>
  <w:abstractNum w:abstractNumId="21" w15:restartNumberingAfterBreak="0">
    <w:nsid w:val="73F12381"/>
    <w:multiLevelType w:val="hybridMultilevel"/>
    <w:tmpl w:val="7974C772"/>
    <w:lvl w:ilvl="0" w:tplc="BD969D32">
      <w:start w:val="1"/>
      <w:numFmt w:val="bullet"/>
      <w:lvlText w:val=""/>
      <w:lvlJc w:val="left"/>
      <w:pPr>
        <w:tabs>
          <w:tab w:val="num" w:pos="1571"/>
        </w:tabs>
        <w:ind w:left="1571" w:hanging="360"/>
      </w:pPr>
      <w:rPr>
        <w:rFonts w:ascii="Symbol" w:hAnsi="Symbol" w:hint="default"/>
        <w:color w:val="auto"/>
      </w:rPr>
    </w:lvl>
    <w:lvl w:ilvl="1" w:tplc="08090003" w:tentative="1">
      <w:start w:val="1"/>
      <w:numFmt w:val="bullet"/>
      <w:lvlText w:val="o"/>
      <w:lvlJc w:val="left"/>
      <w:pPr>
        <w:tabs>
          <w:tab w:val="num" w:pos="2291"/>
        </w:tabs>
        <w:ind w:left="2291" w:hanging="360"/>
      </w:pPr>
      <w:rPr>
        <w:rFonts w:ascii="Courier New" w:hAnsi="Courier New" w:cs="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num w:numId="1" w16cid:durableId="148133917">
    <w:abstractNumId w:val="14"/>
  </w:num>
  <w:num w:numId="2" w16cid:durableId="1108620586">
    <w:abstractNumId w:val="13"/>
  </w:num>
  <w:num w:numId="3" w16cid:durableId="806708038">
    <w:abstractNumId w:val="17"/>
  </w:num>
  <w:num w:numId="4" w16cid:durableId="1293751009">
    <w:abstractNumId w:val="20"/>
  </w:num>
  <w:num w:numId="5" w16cid:durableId="665668920">
    <w:abstractNumId w:val="2"/>
  </w:num>
  <w:num w:numId="6" w16cid:durableId="965698359">
    <w:abstractNumId w:val="3"/>
  </w:num>
  <w:num w:numId="7" w16cid:durableId="552236153">
    <w:abstractNumId w:val="8"/>
  </w:num>
  <w:num w:numId="8" w16cid:durableId="186405864">
    <w:abstractNumId w:val="7"/>
  </w:num>
  <w:num w:numId="9" w16cid:durableId="55977444">
    <w:abstractNumId w:val="0"/>
  </w:num>
  <w:num w:numId="10" w16cid:durableId="1710763403">
    <w:abstractNumId w:val="8"/>
  </w:num>
  <w:num w:numId="11" w16cid:durableId="447162732">
    <w:abstractNumId w:val="8"/>
  </w:num>
  <w:num w:numId="12" w16cid:durableId="1078475222">
    <w:abstractNumId w:val="8"/>
  </w:num>
  <w:num w:numId="13" w16cid:durableId="1720082418">
    <w:abstractNumId w:val="8"/>
  </w:num>
  <w:num w:numId="14" w16cid:durableId="909848359">
    <w:abstractNumId w:val="8"/>
  </w:num>
  <w:num w:numId="15" w16cid:durableId="1639265374">
    <w:abstractNumId w:val="8"/>
  </w:num>
  <w:num w:numId="16" w16cid:durableId="114831066">
    <w:abstractNumId w:val="8"/>
  </w:num>
  <w:num w:numId="17" w16cid:durableId="817959864">
    <w:abstractNumId w:val="8"/>
  </w:num>
  <w:num w:numId="18" w16cid:durableId="852643866">
    <w:abstractNumId w:val="18"/>
  </w:num>
  <w:num w:numId="19" w16cid:durableId="1071733328">
    <w:abstractNumId w:val="8"/>
  </w:num>
  <w:num w:numId="20" w16cid:durableId="73629603">
    <w:abstractNumId w:val="21"/>
  </w:num>
  <w:num w:numId="21" w16cid:durableId="659188870">
    <w:abstractNumId w:val="19"/>
  </w:num>
  <w:num w:numId="22" w16cid:durableId="398790380">
    <w:abstractNumId w:val="15"/>
  </w:num>
  <w:num w:numId="23" w16cid:durableId="619142077">
    <w:abstractNumId w:val="5"/>
  </w:num>
  <w:num w:numId="24" w16cid:durableId="759105551">
    <w:abstractNumId w:val="6"/>
  </w:num>
  <w:num w:numId="25" w16cid:durableId="1933855224">
    <w:abstractNumId w:val="8"/>
  </w:num>
  <w:num w:numId="26" w16cid:durableId="681930480">
    <w:abstractNumId w:val="1"/>
  </w:num>
  <w:num w:numId="27" w16cid:durableId="1068577152">
    <w:abstractNumId w:val="8"/>
  </w:num>
  <w:num w:numId="28" w16cid:durableId="113446509">
    <w:abstractNumId w:val="8"/>
  </w:num>
  <w:num w:numId="29" w16cid:durableId="494758936">
    <w:abstractNumId w:val="8"/>
  </w:num>
  <w:num w:numId="30" w16cid:durableId="661353824">
    <w:abstractNumId w:val="8"/>
  </w:num>
  <w:num w:numId="31" w16cid:durableId="1128087998">
    <w:abstractNumId w:val="8"/>
  </w:num>
  <w:num w:numId="32" w16cid:durableId="219679629">
    <w:abstractNumId w:val="9"/>
  </w:num>
  <w:num w:numId="33" w16cid:durableId="2096047526">
    <w:abstractNumId w:val="16"/>
  </w:num>
  <w:num w:numId="34" w16cid:durableId="1946307804">
    <w:abstractNumId w:val="10"/>
  </w:num>
  <w:num w:numId="35" w16cid:durableId="1377899704">
    <w:abstractNumId w:val="4"/>
  </w:num>
  <w:num w:numId="36" w16cid:durableId="744111062">
    <w:abstractNumId w:val="11"/>
  </w:num>
  <w:num w:numId="37" w16cid:durableId="1778674225">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ctiveWritingStyle w:appName="MSWord" w:lang="en-GB" w:vendorID="64" w:dllVersion="6" w:nlCheck="1" w:checkStyle="1"/>
  <w:activeWritingStyle w:appName="MSWord" w:lang="fr-FR" w:vendorID="64" w:dllVersion="6" w:nlCheck="1" w:checkStyle="0"/>
  <w:activeWritingStyle w:appName="MSWord" w:lang="en-US" w:vendorID="64" w:dllVersion="6" w:nlCheck="1" w:checkStyle="1"/>
  <w:activeWritingStyle w:appName="MSWord" w:lang="es-ES" w:vendorID="64" w:dllVersion="6" w:nlCheck="1" w:checkStyle="1"/>
  <w:activeWritingStyle w:appName="MSWord" w:lang="en-GB" w:vendorID="64" w:dllVersion="0" w:nlCheck="1" w:checkStyle="0"/>
  <w:activeWritingStyle w:appName="MSWord" w:lang="fr-FR" w:vendorID="64" w:dllVersion="0" w:nlCheck="1" w:checkStyle="0"/>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20"/>
  <w:displayHorizontalDrawingGridEvery w:val="0"/>
  <w:displayVerticalDrawingGridEvery w:val="0"/>
  <w:doNotUseMarginsForDrawingGridOrigin/>
  <w:drawingGridHorizontalOrigin w:val="1440"/>
  <w:drawingGridVerticalOrigin w:val="1440"/>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229"/>
    <w:rsid w:val="000020DB"/>
    <w:rsid w:val="000052E0"/>
    <w:rsid w:val="00010069"/>
    <w:rsid w:val="000109E8"/>
    <w:rsid w:val="0001365D"/>
    <w:rsid w:val="00014ABA"/>
    <w:rsid w:val="000178D2"/>
    <w:rsid w:val="00021581"/>
    <w:rsid w:val="00023847"/>
    <w:rsid w:val="0002492A"/>
    <w:rsid w:val="00024B18"/>
    <w:rsid w:val="00027AEE"/>
    <w:rsid w:val="00030256"/>
    <w:rsid w:val="000317FB"/>
    <w:rsid w:val="00031DF4"/>
    <w:rsid w:val="0003326A"/>
    <w:rsid w:val="00033BCA"/>
    <w:rsid w:val="0003459D"/>
    <w:rsid w:val="00036E1D"/>
    <w:rsid w:val="000379CE"/>
    <w:rsid w:val="00037DA5"/>
    <w:rsid w:val="00037EB2"/>
    <w:rsid w:val="000442AE"/>
    <w:rsid w:val="00046568"/>
    <w:rsid w:val="00050B5C"/>
    <w:rsid w:val="000523D3"/>
    <w:rsid w:val="000637B0"/>
    <w:rsid w:val="00064377"/>
    <w:rsid w:val="000647E6"/>
    <w:rsid w:val="00064BE0"/>
    <w:rsid w:val="00070676"/>
    <w:rsid w:val="000722FF"/>
    <w:rsid w:val="00074064"/>
    <w:rsid w:val="00074834"/>
    <w:rsid w:val="000766D2"/>
    <w:rsid w:val="0007760C"/>
    <w:rsid w:val="000800F7"/>
    <w:rsid w:val="00080735"/>
    <w:rsid w:val="000816B5"/>
    <w:rsid w:val="00081CB2"/>
    <w:rsid w:val="000828DF"/>
    <w:rsid w:val="0008448C"/>
    <w:rsid w:val="000867EF"/>
    <w:rsid w:val="00086D77"/>
    <w:rsid w:val="0008740F"/>
    <w:rsid w:val="000908E8"/>
    <w:rsid w:val="0009409E"/>
    <w:rsid w:val="000A1FC9"/>
    <w:rsid w:val="000A4540"/>
    <w:rsid w:val="000A460E"/>
    <w:rsid w:val="000A6B48"/>
    <w:rsid w:val="000B2BF1"/>
    <w:rsid w:val="000B362C"/>
    <w:rsid w:val="000B3B65"/>
    <w:rsid w:val="000B6652"/>
    <w:rsid w:val="000B7F3A"/>
    <w:rsid w:val="000C005B"/>
    <w:rsid w:val="000C1154"/>
    <w:rsid w:val="000C243B"/>
    <w:rsid w:val="000C7EB8"/>
    <w:rsid w:val="000D0348"/>
    <w:rsid w:val="000D4097"/>
    <w:rsid w:val="000D4C99"/>
    <w:rsid w:val="000D4CAE"/>
    <w:rsid w:val="000D67AD"/>
    <w:rsid w:val="000E0C2E"/>
    <w:rsid w:val="000E1624"/>
    <w:rsid w:val="000E238D"/>
    <w:rsid w:val="000E42D6"/>
    <w:rsid w:val="000E71F0"/>
    <w:rsid w:val="000F18D5"/>
    <w:rsid w:val="000F4A18"/>
    <w:rsid w:val="000F77CA"/>
    <w:rsid w:val="000F7C0E"/>
    <w:rsid w:val="001009A2"/>
    <w:rsid w:val="0010148E"/>
    <w:rsid w:val="00102F2D"/>
    <w:rsid w:val="0010392F"/>
    <w:rsid w:val="0010441D"/>
    <w:rsid w:val="0010442D"/>
    <w:rsid w:val="00110E06"/>
    <w:rsid w:val="0011261A"/>
    <w:rsid w:val="0012073B"/>
    <w:rsid w:val="00126682"/>
    <w:rsid w:val="00130801"/>
    <w:rsid w:val="00130C41"/>
    <w:rsid w:val="00130F0A"/>
    <w:rsid w:val="00131733"/>
    <w:rsid w:val="00141217"/>
    <w:rsid w:val="00141F9A"/>
    <w:rsid w:val="00142228"/>
    <w:rsid w:val="00143A23"/>
    <w:rsid w:val="00146020"/>
    <w:rsid w:val="0014740B"/>
    <w:rsid w:val="00151A76"/>
    <w:rsid w:val="00153255"/>
    <w:rsid w:val="00154D21"/>
    <w:rsid w:val="00155DAE"/>
    <w:rsid w:val="001564BC"/>
    <w:rsid w:val="00160A12"/>
    <w:rsid w:val="00161229"/>
    <w:rsid w:val="001621C1"/>
    <w:rsid w:val="00162DD7"/>
    <w:rsid w:val="001644F5"/>
    <w:rsid w:val="00166C5E"/>
    <w:rsid w:val="001673B5"/>
    <w:rsid w:val="00167F72"/>
    <w:rsid w:val="00171960"/>
    <w:rsid w:val="00175634"/>
    <w:rsid w:val="00175FAA"/>
    <w:rsid w:val="00180796"/>
    <w:rsid w:val="0018386E"/>
    <w:rsid w:val="001901D6"/>
    <w:rsid w:val="0019388D"/>
    <w:rsid w:val="001968F8"/>
    <w:rsid w:val="00196D5D"/>
    <w:rsid w:val="001A0046"/>
    <w:rsid w:val="001A0447"/>
    <w:rsid w:val="001A1348"/>
    <w:rsid w:val="001A35D3"/>
    <w:rsid w:val="001A7CBB"/>
    <w:rsid w:val="001B21E2"/>
    <w:rsid w:val="001B527E"/>
    <w:rsid w:val="001B7BD4"/>
    <w:rsid w:val="001C20B9"/>
    <w:rsid w:val="001C4C4A"/>
    <w:rsid w:val="001C6129"/>
    <w:rsid w:val="001C6255"/>
    <w:rsid w:val="001D0A86"/>
    <w:rsid w:val="001D0CA3"/>
    <w:rsid w:val="001D1462"/>
    <w:rsid w:val="001D40C4"/>
    <w:rsid w:val="001D40CC"/>
    <w:rsid w:val="001D4D6C"/>
    <w:rsid w:val="001E079D"/>
    <w:rsid w:val="001E093B"/>
    <w:rsid w:val="001E42F9"/>
    <w:rsid w:val="001E69F5"/>
    <w:rsid w:val="001E76E9"/>
    <w:rsid w:val="001F15F7"/>
    <w:rsid w:val="001F1887"/>
    <w:rsid w:val="001F4FA9"/>
    <w:rsid w:val="002008FE"/>
    <w:rsid w:val="00201DCD"/>
    <w:rsid w:val="002022FF"/>
    <w:rsid w:val="00203094"/>
    <w:rsid w:val="00204A8A"/>
    <w:rsid w:val="00206683"/>
    <w:rsid w:val="00212329"/>
    <w:rsid w:val="00214268"/>
    <w:rsid w:val="00220255"/>
    <w:rsid w:val="00221D87"/>
    <w:rsid w:val="00224D13"/>
    <w:rsid w:val="002302FC"/>
    <w:rsid w:val="002315BC"/>
    <w:rsid w:val="00231C8D"/>
    <w:rsid w:val="00234E6C"/>
    <w:rsid w:val="00242214"/>
    <w:rsid w:val="00247225"/>
    <w:rsid w:val="00256B57"/>
    <w:rsid w:val="00257CD1"/>
    <w:rsid w:val="002658A8"/>
    <w:rsid w:val="00270916"/>
    <w:rsid w:val="002709A1"/>
    <w:rsid w:val="00271CCF"/>
    <w:rsid w:val="00274E92"/>
    <w:rsid w:val="0027638C"/>
    <w:rsid w:val="00277BCB"/>
    <w:rsid w:val="002819C7"/>
    <w:rsid w:val="00284219"/>
    <w:rsid w:val="00292004"/>
    <w:rsid w:val="00293709"/>
    <w:rsid w:val="00294E54"/>
    <w:rsid w:val="00297C62"/>
    <w:rsid w:val="002A0A77"/>
    <w:rsid w:val="002A16DA"/>
    <w:rsid w:val="002A4413"/>
    <w:rsid w:val="002A7397"/>
    <w:rsid w:val="002A73D0"/>
    <w:rsid w:val="002B351B"/>
    <w:rsid w:val="002B39B3"/>
    <w:rsid w:val="002B4D92"/>
    <w:rsid w:val="002C1B0D"/>
    <w:rsid w:val="002C48D4"/>
    <w:rsid w:val="002C57A8"/>
    <w:rsid w:val="002D0030"/>
    <w:rsid w:val="002D1536"/>
    <w:rsid w:val="002D1638"/>
    <w:rsid w:val="002D16AE"/>
    <w:rsid w:val="002D3335"/>
    <w:rsid w:val="002D482E"/>
    <w:rsid w:val="002E640E"/>
    <w:rsid w:val="002E7CAC"/>
    <w:rsid w:val="002E7ECB"/>
    <w:rsid w:val="002F1737"/>
    <w:rsid w:val="002F2157"/>
    <w:rsid w:val="002F228B"/>
    <w:rsid w:val="002F2595"/>
    <w:rsid w:val="002F2F11"/>
    <w:rsid w:val="002F3CAA"/>
    <w:rsid w:val="002F4044"/>
    <w:rsid w:val="002F568A"/>
    <w:rsid w:val="002F6891"/>
    <w:rsid w:val="00300FCD"/>
    <w:rsid w:val="0030632C"/>
    <w:rsid w:val="00307DB1"/>
    <w:rsid w:val="00310067"/>
    <w:rsid w:val="003116DA"/>
    <w:rsid w:val="00313491"/>
    <w:rsid w:val="00313590"/>
    <w:rsid w:val="0031625D"/>
    <w:rsid w:val="00317395"/>
    <w:rsid w:val="00317DDD"/>
    <w:rsid w:val="00317E33"/>
    <w:rsid w:val="003214DC"/>
    <w:rsid w:val="003239E2"/>
    <w:rsid w:val="003249DA"/>
    <w:rsid w:val="00326174"/>
    <w:rsid w:val="0032672B"/>
    <w:rsid w:val="00326738"/>
    <w:rsid w:val="00331023"/>
    <w:rsid w:val="0033175E"/>
    <w:rsid w:val="00331A6A"/>
    <w:rsid w:val="003340E0"/>
    <w:rsid w:val="00334F49"/>
    <w:rsid w:val="00336FFD"/>
    <w:rsid w:val="00337123"/>
    <w:rsid w:val="0034205F"/>
    <w:rsid w:val="00342DB7"/>
    <w:rsid w:val="0034339B"/>
    <w:rsid w:val="00344CEE"/>
    <w:rsid w:val="00347D4A"/>
    <w:rsid w:val="00353452"/>
    <w:rsid w:val="00355E1E"/>
    <w:rsid w:val="003567BF"/>
    <w:rsid w:val="00356C2B"/>
    <w:rsid w:val="003571FD"/>
    <w:rsid w:val="00357CCC"/>
    <w:rsid w:val="00361029"/>
    <w:rsid w:val="00362BC2"/>
    <w:rsid w:val="00364D35"/>
    <w:rsid w:val="003665E8"/>
    <w:rsid w:val="003675AB"/>
    <w:rsid w:val="00367E14"/>
    <w:rsid w:val="0037014B"/>
    <w:rsid w:val="00370C54"/>
    <w:rsid w:val="003754EF"/>
    <w:rsid w:val="00383B3A"/>
    <w:rsid w:val="0038443E"/>
    <w:rsid w:val="00385021"/>
    <w:rsid w:val="003852C6"/>
    <w:rsid w:val="00386E37"/>
    <w:rsid w:val="003876E7"/>
    <w:rsid w:val="00387DD4"/>
    <w:rsid w:val="00391522"/>
    <w:rsid w:val="00397C50"/>
    <w:rsid w:val="003A07B5"/>
    <w:rsid w:val="003A15C2"/>
    <w:rsid w:val="003A232A"/>
    <w:rsid w:val="003A3261"/>
    <w:rsid w:val="003A4D63"/>
    <w:rsid w:val="003A4D8B"/>
    <w:rsid w:val="003B2882"/>
    <w:rsid w:val="003B2FB8"/>
    <w:rsid w:val="003B6DDE"/>
    <w:rsid w:val="003B79C2"/>
    <w:rsid w:val="003C1521"/>
    <w:rsid w:val="003C2A21"/>
    <w:rsid w:val="003C3C3F"/>
    <w:rsid w:val="003C4804"/>
    <w:rsid w:val="003C4893"/>
    <w:rsid w:val="003C6277"/>
    <w:rsid w:val="003C6ADC"/>
    <w:rsid w:val="003D00A5"/>
    <w:rsid w:val="003D3CD6"/>
    <w:rsid w:val="003D40ED"/>
    <w:rsid w:val="003D6D16"/>
    <w:rsid w:val="003D79A4"/>
    <w:rsid w:val="003E03F2"/>
    <w:rsid w:val="003E08D6"/>
    <w:rsid w:val="003E15E0"/>
    <w:rsid w:val="003E2C46"/>
    <w:rsid w:val="003E5EB0"/>
    <w:rsid w:val="003E6851"/>
    <w:rsid w:val="003F34A2"/>
    <w:rsid w:val="003F47A0"/>
    <w:rsid w:val="003F73C9"/>
    <w:rsid w:val="00400341"/>
    <w:rsid w:val="00403B6A"/>
    <w:rsid w:val="00405718"/>
    <w:rsid w:val="00406A69"/>
    <w:rsid w:val="00412EA0"/>
    <w:rsid w:val="00412ED6"/>
    <w:rsid w:val="004135EF"/>
    <w:rsid w:val="00414602"/>
    <w:rsid w:val="00415583"/>
    <w:rsid w:val="0041610A"/>
    <w:rsid w:val="0042464D"/>
    <w:rsid w:val="00427E9E"/>
    <w:rsid w:val="00430D31"/>
    <w:rsid w:val="00433FAF"/>
    <w:rsid w:val="004416B3"/>
    <w:rsid w:val="00444EF6"/>
    <w:rsid w:val="0044687D"/>
    <w:rsid w:val="00451BEF"/>
    <w:rsid w:val="0045292B"/>
    <w:rsid w:val="00453B77"/>
    <w:rsid w:val="004573B1"/>
    <w:rsid w:val="0045785A"/>
    <w:rsid w:val="00457CAF"/>
    <w:rsid w:val="0046105E"/>
    <w:rsid w:val="00464136"/>
    <w:rsid w:val="00464D25"/>
    <w:rsid w:val="0047125A"/>
    <w:rsid w:val="00472078"/>
    <w:rsid w:val="004759D9"/>
    <w:rsid w:val="004766E7"/>
    <w:rsid w:val="00480601"/>
    <w:rsid w:val="00480978"/>
    <w:rsid w:val="004813C9"/>
    <w:rsid w:val="004816B4"/>
    <w:rsid w:val="004834B9"/>
    <w:rsid w:val="00483A9E"/>
    <w:rsid w:val="004845B8"/>
    <w:rsid w:val="00486B79"/>
    <w:rsid w:val="00490984"/>
    <w:rsid w:val="00492BCF"/>
    <w:rsid w:val="00495144"/>
    <w:rsid w:val="004955E9"/>
    <w:rsid w:val="00497885"/>
    <w:rsid w:val="004A0BBC"/>
    <w:rsid w:val="004A0E66"/>
    <w:rsid w:val="004A3D1D"/>
    <w:rsid w:val="004A3D97"/>
    <w:rsid w:val="004A4DA6"/>
    <w:rsid w:val="004A5936"/>
    <w:rsid w:val="004A63AB"/>
    <w:rsid w:val="004B1158"/>
    <w:rsid w:val="004B341B"/>
    <w:rsid w:val="004B5206"/>
    <w:rsid w:val="004B59E2"/>
    <w:rsid w:val="004B7EF9"/>
    <w:rsid w:val="004B7FFA"/>
    <w:rsid w:val="004C0BBF"/>
    <w:rsid w:val="004C441B"/>
    <w:rsid w:val="004C601F"/>
    <w:rsid w:val="004C62F0"/>
    <w:rsid w:val="004C73EF"/>
    <w:rsid w:val="004D0129"/>
    <w:rsid w:val="004D1D97"/>
    <w:rsid w:val="004D3051"/>
    <w:rsid w:val="004D4B68"/>
    <w:rsid w:val="004E2F6F"/>
    <w:rsid w:val="004E4627"/>
    <w:rsid w:val="004E5DAB"/>
    <w:rsid w:val="004F5AFD"/>
    <w:rsid w:val="004F7A7E"/>
    <w:rsid w:val="005014FF"/>
    <w:rsid w:val="00504064"/>
    <w:rsid w:val="00504867"/>
    <w:rsid w:val="005048BF"/>
    <w:rsid w:val="0050541D"/>
    <w:rsid w:val="00510F42"/>
    <w:rsid w:val="005124A5"/>
    <w:rsid w:val="00512864"/>
    <w:rsid w:val="00513BE8"/>
    <w:rsid w:val="00514952"/>
    <w:rsid w:val="00514BB8"/>
    <w:rsid w:val="00516AF6"/>
    <w:rsid w:val="00517792"/>
    <w:rsid w:val="005203D3"/>
    <w:rsid w:val="00522B4B"/>
    <w:rsid w:val="00531556"/>
    <w:rsid w:val="005352E6"/>
    <w:rsid w:val="00535D58"/>
    <w:rsid w:val="0054126A"/>
    <w:rsid w:val="005416BC"/>
    <w:rsid w:val="0054324F"/>
    <w:rsid w:val="005463E7"/>
    <w:rsid w:val="005467B7"/>
    <w:rsid w:val="00546DD3"/>
    <w:rsid w:val="005478FB"/>
    <w:rsid w:val="0055184A"/>
    <w:rsid w:val="005537A7"/>
    <w:rsid w:val="005565CB"/>
    <w:rsid w:val="00560CCE"/>
    <w:rsid w:val="005616B1"/>
    <w:rsid w:val="00562849"/>
    <w:rsid w:val="00562DE3"/>
    <w:rsid w:val="005633E2"/>
    <w:rsid w:val="0056442F"/>
    <w:rsid w:val="00572722"/>
    <w:rsid w:val="00573FD8"/>
    <w:rsid w:val="00574A1B"/>
    <w:rsid w:val="005756E2"/>
    <w:rsid w:val="005775AC"/>
    <w:rsid w:val="005825B0"/>
    <w:rsid w:val="00582FAE"/>
    <w:rsid w:val="00587FB6"/>
    <w:rsid w:val="00590996"/>
    <w:rsid w:val="0059105E"/>
    <w:rsid w:val="0059120B"/>
    <w:rsid w:val="00592316"/>
    <w:rsid w:val="00592BEE"/>
    <w:rsid w:val="005A27F9"/>
    <w:rsid w:val="005A345C"/>
    <w:rsid w:val="005B0116"/>
    <w:rsid w:val="005B2EE7"/>
    <w:rsid w:val="005B55FB"/>
    <w:rsid w:val="005B5622"/>
    <w:rsid w:val="005B61B8"/>
    <w:rsid w:val="005C20B6"/>
    <w:rsid w:val="005C2682"/>
    <w:rsid w:val="005C2F16"/>
    <w:rsid w:val="005C4008"/>
    <w:rsid w:val="005C72A7"/>
    <w:rsid w:val="005C7B99"/>
    <w:rsid w:val="005D0F60"/>
    <w:rsid w:val="005D31A8"/>
    <w:rsid w:val="005D349A"/>
    <w:rsid w:val="005D3566"/>
    <w:rsid w:val="005D35EF"/>
    <w:rsid w:val="005D3714"/>
    <w:rsid w:val="005D4642"/>
    <w:rsid w:val="005D66C5"/>
    <w:rsid w:val="005D7FDB"/>
    <w:rsid w:val="005E0202"/>
    <w:rsid w:val="005E14AA"/>
    <w:rsid w:val="005E16C6"/>
    <w:rsid w:val="005E4505"/>
    <w:rsid w:val="005E5D30"/>
    <w:rsid w:val="005F155C"/>
    <w:rsid w:val="005F3731"/>
    <w:rsid w:val="005F6F4E"/>
    <w:rsid w:val="005F76D2"/>
    <w:rsid w:val="00601B75"/>
    <w:rsid w:val="006031E1"/>
    <w:rsid w:val="0060479E"/>
    <w:rsid w:val="00604CB0"/>
    <w:rsid w:val="0060550D"/>
    <w:rsid w:val="006060E6"/>
    <w:rsid w:val="0060669D"/>
    <w:rsid w:val="006110C6"/>
    <w:rsid w:val="00616265"/>
    <w:rsid w:val="006163BA"/>
    <w:rsid w:val="00617843"/>
    <w:rsid w:val="00621FDE"/>
    <w:rsid w:val="00622ACE"/>
    <w:rsid w:val="00630750"/>
    <w:rsid w:val="006307D6"/>
    <w:rsid w:val="00634B50"/>
    <w:rsid w:val="00634C5D"/>
    <w:rsid w:val="00634F5E"/>
    <w:rsid w:val="006356E3"/>
    <w:rsid w:val="006357EA"/>
    <w:rsid w:val="0063756F"/>
    <w:rsid w:val="0063762F"/>
    <w:rsid w:val="00640911"/>
    <w:rsid w:val="00642C73"/>
    <w:rsid w:val="00643A02"/>
    <w:rsid w:val="00643D88"/>
    <w:rsid w:val="00643E7D"/>
    <w:rsid w:val="006440D9"/>
    <w:rsid w:val="00644581"/>
    <w:rsid w:val="006447C3"/>
    <w:rsid w:val="00647BAB"/>
    <w:rsid w:val="0065007B"/>
    <w:rsid w:val="006515EC"/>
    <w:rsid w:val="006519EC"/>
    <w:rsid w:val="00657564"/>
    <w:rsid w:val="00665F68"/>
    <w:rsid w:val="006664B6"/>
    <w:rsid w:val="00672CCC"/>
    <w:rsid w:val="00672CFC"/>
    <w:rsid w:val="006770BA"/>
    <w:rsid w:val="00682535"/>
    <w:rsid w:val="0068256C"/>
    <w:rsid w:val="00684A62"/>
    <w:rsid w:val="00684F82"/>
    <w:rsid w:val="00685F8E"/>
    <w:rsid w:val="00687AFA"/>
    <w:rsid w:val="0069036A"/>
    <w:rsid w:val="00694C17"/>
    <w:rsid w:val="006952BD"/>
    <w:rsid w:val="006A13F7"/>
    <w:rsid w:val="006A37C6"/>
    <w:rsid w:val="006A6F04"/>
    <w:rsid w:val="006A7C88"/>
    <w:rsid w:val="006B3693"/>
    <w:rsid w:val="006B3BC2"/>
    <w:rsid w:val="006B5357"/>
    <w:rsid w:val="006B59DA"/>
    <w:rsid w:val="006B7CFA"/>
    <w:rsid w:val="006C2F3E"/>
    <w:rsid w:val="006C3C0D"/>
    <w:rsid w:val="006C4D89"/>
    <w:rsid w:val="006C5F63"/>
    <w:rsid w:val="006C7631"/>
    <w:rsid w:val="006D7E5A"/>
    <w:rsid w:val="006E38ED"/>
    <w:rsid w:val="006E3DA2"/>
    <w:rsid w:val="006E6453"/>
    <w:rsid w:val="006F307A"/>
    <w:rsid w:val="007022EC"/>
    <w:rsid w:val="00705992"/>
    <w:rsid w:val="007059D1"/>
    <w:rsid w:val="00707678"/>
    <w:rsid w:val="00710ABC"/>
    <w:rsid w:val="007115FD"/>
    <w:rsid w:val="007123A7"/>
    <w:rsid w:val="00712911"/>
    <w:rsid w:val="00713211"/>
    <w:rsid w:val="007138F5"/>
    <w:rsid w:val="0071590C"/>
    <w:rsid w:val="007206B3"/>
    <w:rsid w:val="007213BD"/>
    <w:rsid w:val="00722A20"/>
    <w:rsid w:val="00726261"/>
    <w:rsid w:val="00730228"/>
    <w:rsid w:val="0073078D"/>
    <w:rsid w:val="00730AA4"/>
    <w:rsid w:val="00730E9A"/>
    <w:rsid w:val="00732825"/>
    <w:rsid w:val="00735BA2"/>
    <w:rsid w:val="00735DA3"/>
    <w:rsid w:val="007378C8"/>
    <w:rsid w:val="00740061"/>
    <w:rsid w:val="0074112F"/>
    <w:rsid w:val="00745627"/>
    <w:rsid w:val="00746D7E"/>
    <w:rsid w:val="00750CDB"/>
    <w:rsid w:val="0075709A"/>
    <w:rsid w:val="007668DE"/>
    <w:rsid w:val="0077262E"/>
    <w:rsid w:val="00772764"/>
    <w:rsid w:val="00774CC3"/>
    <w:rsid w:val="007764D6"/>
    <w:rsid w:val="00777175"/>
    <w:rsid w:val="00777D4B"/>
    <w:rsid w:val="00780C9F"/>
    <w:rsid w:val="00781280"/>
    <w:rsid w:val="007819AF"/>
    <w:rsid w:val="00792BD5"/>
    <w:rsid w:val="00793B2A"/>
    <w:rsid w:val="007A533D"/>
    <w:rsid w:val="007A565E"/>
    <w:rsid w:val="007A614C"/>
    <w:rsid w:val="007B2191"/>
    <w:rsid w:val="007B23D8"/>
    <w:rsid w:val="007C29E9"/>
    <w:rsid w:val="007C2F9C"/>
    <w:rsid w:val="007C3953"/>
    <w:rsid w:val="007C491E"/>
    <w:rsid w:val="007C7B00"/>
    <w:rsid w:val="007D06C6"/>
    <w:rsid w:val="007D1DD1"/>
    <w:rsid w:val="007D3B83"/>
    <w:rsid w:val="007D5CFF"/>
    <w:rsid w:val="007E00AE"/>
    <w:rsid w:val="007E0719"/>
    <w:rsid w:val="007E4C54"/>
    <w:rsid w:val="007E5E96"/>
    <w:rsid w:val="007E71CE"/>
    <w:rsid w:val="007E7D0A"/>
    <w:rsid w:val="007F143A"/>
    <w:rsid w:val="007F3E22"/>
    <w:rsid w:val="007F4214"/>
    <w:rsid w:val="007F57F5"/>
    <w:rsid w:val="007F6A12"/>
    <w:rsid w:val="007F7D92"/>
    <w:rsid w:val="00800F63"/>
    <w:rsid w:val="008010BE"/>
    <w:rsid w:val="0080145E"/>
    <w:rsid w:val="008056F2"/>
    <w:rsid w:val="0080754F"/>
    <w:rsid w:val="00812DBA"/>
    <w:rsid w:val="00815A61"/>
    <w:rsid w:val="00817011"/>
    <w:rsid w:val="00821D0C"/>
    <w:rsid w:val="00824ED7"/>
    <w:rsid w:val="00827025"/>
    <w:rsid w:val="00827610"/>
    <w:rsid w:val="00830A1E"/>
    <w:rsid w:val="008325B3"/>
    <w:rsid w:val="00832881"/>
    <w:rsid w:val="00832A1A"/>
    <w:rsid w:val="008330E3"/>
    <w:rsid w:val="00842D32"/>
    <w:rsid w:val="008445D8"/>
    <w:rsid w:val="00846FF9"/>
    <w:rsid w:val="00850264"/>
    <w:rsid w:val="00851129"/>
    <w:rsid w:val="008513BA"/>
    <w:rsid w:val="00855E00"/>
    <w:rsid w:val="00861FA9"/>
    <w:rsid w:val="00864913"/>
    <w:rsid w:val="00864BB9"/>
    <w:rsid w:val="008660E1"/>
    <w:rsid w:val="00867410"/>
    <w:rsid w:val="00872D43"/>
    <w:rsid w:val="008732A8"/>
    <w:rsid w:val="00875B11"/>
    <w:rsid w:val="008807CA"/>
    <w:rsid w:val="00880904"/>
    <w:rsid w:val="008812B1"/>
    <w:rsid w:val="008833F5"/>
    <w:rsid w:val="00884A1C"/>
    <w:rsid w:val="008852CB"/>
    <w:rsid w:val="008868FD"/>
    <w:rsid w:val="00890163"/>
    <w:rsid w:val="008915B7"/>
    <w:rsid w:val="00896853"/>
    <w:rsid w:val="00897765"/>
    <w:rsid w:val="008A01B6"/>
    <w:rsid w:val="008A24B8"/>
    <w:rsid w:val="008A2BFF"/>
    <w:rsid w:val="008A3605"/>
    <w:rsid w:val="008A37C6"/>
    <w:rsid w:val="008B0343"/>
    <w:rsid w:val="008B0BB1"/>
    <w:rsid w:val="008B199E"/>
    <w:rsid w:val="008B1ACD"/>
    <w:rsid w:val="008B3A26"/>
    <w:rsid w:val="008B5C9C"/>
    <w:rsid w:val="008B6CBB"/>
    <w:rsid w:val="008B730E"/>
    <w:rsid w:val="008B7F16"/>
    <w:rsid w:val="008C12E5"/>
    <w:rsid w:val="008D15B6"/>
    <w:rsid w:val="008D26CD"/>
    <w:rsid w:val="008D3D65"/>
    <w:rsid w:val="008D62DE"/>
    <w:rsid w:val="008D728A"/>
    <w:rsid w:val="008D7F46"/>
    <w:rsid w:val="008E31FC"/>
    <w:rsid w:val="008E4CB1"/>
    <w:rsid w:val="008F103C"/>
    <w:rsid w:val="008F2591"/>
    <w:rsid w:val="008F38E3"/>
    <w:rsid w:val="008F608C"/>
    <w:rsid w:val="008F7979"/>
    <w:rsid w:val="00900B0A"/>
    <w:rsid w:val="009010B2"/>
    <w:rsid w:val="00902A1E"/>
    <w:rsid w:val="0090339A"/>
    <w:rsid w:val="00903466"/>
    <w:rsid w:val="00910D75"/>
    <w:rsid w:val="0091105A"/>
    <w:rsid w:val="009125E8"/>
    <w:rsid w:val="00912941"/>
    <w:rsid w:val="00925B1E"/>
    <w:rsid w:val="009261ED"/>
    <w:rsid w:val="009303C6"/>
    <w:rsid w:val="009322D9"/>
    <w:rsid w:val="0093401F"/>
    <w:rsid w:val="00935A07"/>
    <w:rsid w:val="00937EED"/>
    <w:rsid w:val="0094014C"/>
    <w:rsid w:val="00944665"/>
    <w:rsid w:val="00944C2E"/>
    <w:rsid w:val="00945218"/>
    <w:rsid w:val="009476BD"/>
    <w:rsid w:val="0095165E"/>
    <w:rsid w:val="009519D0"/>
    <w:rsid w:val="0095604C"/>
    <w:rsid w:val="009632E7"/>
    <w:rsid w:val="00963A79"/>
    <w:rsid w:val="00965E11"/>
    <w:rsid w:val="009661C3"/>
    <w:rsid w:val="00966AA8"/>
    <w:rsid w:val="00970DA2"/>
    <w:rsid w:val="009710FB"/>
    <w:rsid w:val="00971C3B"/>
    <w:rsid w:val="0097215C"/>
    <w:rsid w:val="0097272F"/>
    <w:rsid w:val="0097735F"/>
    <w:rsid w:val="00977A08"/>
    <w:rsid w:val="009816CE"/>
    <w:rsid w:val="00982E22"/>
    <w:rsid w:val="009834B9"/>
    <w:rsid w:val="00983F2D"/>
    <w:rsid w:val="00985A3F"/>
    <w:rsid w:val="00986443"/>
    <w:rsid w:val="00987FB8"/>
    <w:rsid w:val="00990B0D"/>
    <w:rsid w:val="00990C95"/>
    <w:rsid w:val="00992635"/>
    <w:rsid w:val="00993288"/>
    <w:rsid w:val="00994F96"/>
    <w:rsid w:val="00995AE5"/>
    <w:rsid w:val="009A2515"/>
    <w:rsid w:val="009A2D9F"/>
    <w:rsid w:val="009A5C90"/>
    <w:rsid w:val="009A6125"/>
    <w:rsid w:val="009A7077"/>
    <w:rsid w:val="009B57A2"/>
    <w:rsid w:val="009B6145"/>
    <w:rsid w:val="009B7A3D"/>
    <w:rsid w:val="009C69D8"/>
    <w:rsid w:val="009C785A"/>
    <w:rsid w:val="009C7E27"/>
    <w:rsid w:val="009D1C8F"/>
    <w:rsid w:val="009D3526"/>
    <w:rsid w:val="009D417F"/>
    <w:rsid w:val="009D4F83"/>
    <w:rsid w:val="009D5237"/>
    <w:rsid w:val="009D5FD1"/>
    <w:rsid w:val="009E0F40"/>
    <w:rsid w:val="009E15D8"/>
    <w:rsid w:val="009E1C88"/>
    <w:rsid w:val="009E3219"/>
    <w:rsid w:val="009E3E63"/>
    <w:rsid w:val="009E54CD"/>
    <w:rsid w:val="009E729B"/>
    <w:rsid w:val="009F07ED"/>
    <w:rsid w:val="009F6AFB"/>
    <w:rsid w:val="00A0143E"/>
    <w:rsid w:val="00A047F2"/>
    <w:rsid w:val="00A0604E"/>
    <w:rsid w:val="00A23491"/>
    <w:rsid w:val="00A23BCB"/>
    <w:rsid w:val="00A24CBF"/>
    <w:rsid w:val="00A27175"/>
    <w:rsid w:val="00A34833"/>
    <w:rsid w:val="00A36070"/>
    <w:rsid w:val="00A40C4B"/>
    <w:rsid w:val="00A43982"/>
    <w:rsid w:val="00A447E3"/>
    <w:rsid w:val="00A5210B"/>
    <w:rsid w:val="00A52761"/>
    <w:rsid w:val="00A52EDE"/>
    <w:rsid w:val="00A53E7F"/>
    <w:rsid w:val="00A5623F"/>
    <w:rsid w:val="00A56636"/>
    <w:rsid w:val="00A56BC3"/>
    <w:rsid w:val="00A56E5B"/>
    <w:rsid w:val="00A579EA"/>
    <w:rsid w:val="00A57F62"/>
    <w:rsid w:val="00A613E8"/>
    <w:rsid w:val="00A631FC"/>
    <w:rsid w:val="00A6345F"/>
    <w:rsid w:val="00A65FC5"/>
    <w:rsid w:val="00A66F81"/>
    <w:rsid w:val="00A67126"/>
    <w:rsid w:val="00A7094B"/>
    <w:rsid w:val="00A7263F"/>
    <w:rsid w:val="00A7502D"/>
    <w:rsid w:val="00A75A1C"/>
    <w:rsid w:val="00A76388"/>
    <w:rsid w:val="00A82A3C"/>
    <w:rsid w:val="00A8355F"/>
    <w:rsid w:val="00A83CE4"/>
    <w:rsid w:val="00A846EB"/>
    <w:rsid w:val="00A857E6"/>
    <w:rsid w:val="00A91DB6"/>
    <w:rsid w:val="00A92E47"/>
    <w:rsid w:val="00A9416A"/>
    <w:rsid w:val="00AA0DA1"/>
    <w:rsid w:val="00AA55A1"/>
    <w:rsid w:val="00AB49D8"/>
    <w:rsid w:val="00AB73FC"/>
    <w:rsid w:val="00AB7998"/>
    <w:rsid w:val="00AB7DD0"/>
    <w:rsid w:val="00AC03F7"/>
    <w:rsid w:val="00AC22AB"/>
    <w:rsid w:val="00AC3304"/>
    <w:rsid w:val="00AC5AE8"/>
    <w:rsid w:val="00AC71CD"/>
    <w:rsid w:val="00AD1D34"/>
    <w:rsid w:val="00AD386C"/>
    <w:rsid w:val="00AD77F9"/>
    <w:rsid w:val="00AE0A98"/>
    <w:rsid w:val="00AE2098"/>
    <w:rsid w:val="00AE22CA"/>
    <w:rsid w:val="00AE3DDB"/>
    <w:rsid w:val="00AE3F68"/>
    <w:rsid w:val="00AE4CEF"/>
    <w:rsid w:val="00AE6613"/>
    <w:rsid w:val="00AE69F3"/>
    <w:rsid w:val="00AE7DDC"/>
    <w:rsid w:val="00AF1302"/>
    <w:rsid w:val="00AF247C"/>
    <w:rsid w:val="00AF303C"/>
    <w:rsid w:val="00AF5F0F"/>
    <w:rsid w:val="00AF5FF2"/>
    <w:rsid w:val="00B034DE"/>
    <w:rsid w:val="00B04AD8"/>
    <w:rsid w:val="00B10E13"/>
    <w:rsid w:val="00B123A2"/>
    <w:rsid w:val="00B1364E"/>
    <w:rsid w:val="00B13682"/>
    <w:rsid w:val="00B146C0"/>
    <w:rsid w:val="00B14B6D"/>
    <w:rsid w:val="00B14C9F"/>
    <w:rsid w:val="00B16FC4"/>
    <w:rsid w:val="00B174E9"/>
    <w:rsid w:val="00B17860"/>
    <w:rsid w:val="00B2032C"/>
    <w:rsid w:val="00B21B43"/>
    <w:rsid w:val="00B24C1E"/>
    <w:rsid w:val="00B24D96"/>
    <w:rsid w:val="00B27C87"/>
    <w:rsid w:val="00B34195"/>
    <w:rsid w:val="00B361FD"/>
    <w:rsid w:val="00B36838"/>
    <w:rsid w:val="00B42F29"/>
    <w:rsid w:val="00B435F9"/>
    <w:rsid w:val="00B51BE3"/>
    <w:rsid w:val="00B529F1"/>
    <w:rsid w:val="00B54509"/>
    <w:rsid w:val="00B54AAA"/>
    <w:rsid w:val="00B63FFE"/>
    <w:rsid w:val="00B66A7D"/>
    <w:rsid w:val="00B71E31"/>
    <w:rsid w:val="00B72AC7"/>
    <w:rsid w:val="00B755DE"/>
    <w:rsid w:val="00B75D13"/>
    <w:rsid w:val="00B80E83"/>
    <w:rsid w:val="00B866F5"/>
    <w:rsid w:val="00B87FD6"/>
    <w:rsid w:val="00B90601"/>
    <w:rsid w:val="00B908E4"/>
    <w:rsid w:val="00B90F94"/>
    <w:rsid w:val="00B915D4"/>
    <w:rsid w:val="00B93E02"/>
    <w:rsid w:val="00B9420E"/>
    <w:rsid w:val="00B947D0"/>
    <w:rsid w:val="00B94FA5"/>
    <w:rsid w:val="00BA1158"/>
    <w:rsid w:val="00BA1D9E"/>
    <w:rsid w:val="00BA2622"/>
    <w:rsid w:val="00BA2DED"/>
    <w:rsid w:val="00BA61CA"/>
    <w:rsid w:val="00BA68E6"/>
    <w:rsid w:val="00BB1BD3"/>
    <w:rsid w:val="00BB24DD"/>
    <w:rsid w:val="00BB29B6"/>
    <w:rsid w:val="00BB3342"/>
    <w:rsid w:val="00BB3553"/>
    <w:rsid w:val="00BB520C"/>
    <w:rsid w:val="00BC06B9"/>
    <w:rsid w:val="00BC290B"/>
    <w:rsid w:val="00BC45A8"/>
    <w:rsid w:val="00BC73E2"/>
    <w:rsid w:val="00BD1588"/>
    <w:rsid w:val="00BD3DA8"/>
    <w:rsid w:val="00BD5A9E"/>
    <w:rsid w:val="00BD5D01"/>
    <w:rsid w:val="00BD73FB"/>
    <w:rsid w:val="00BD7DE3"/>
    <w:rsid w:val="00BE10DE"/>
    <w:rsid w:val="00BE16E8"/>
    <w:rsid w:val="00BE359D"/>
    <w:rsid w:val="00BE4FED"/>
    <w:rsid w:val="00BE63AC"/>
    <w:rsid w:val="00BE741E"/>
    <w:rsid w:val="00BF101B"/>
    <w:rsid w:val="00BF1127"/>
    <w:rsid w:val="00BF1D16"/>
    <w:rsid w:val="00C00183"/>
    <w:rsid w:val="00C00277"/>
    <w:rsid w:val="00C006C9"/>
    <w:rsid w:val="00C04603"/>
    <w:rsid w:val="00C05F0F"/>
    <w:rsid w:val="00C12DA8"/>
    <w:rsid w:val="00C13123"/>
    <w:rsid w:val="00C135B1"/>
    <w:rsid w:val="00C13859"/>
    <w:rsid w:val="00C1576D"/>
    <w:rsid w:val="00C1635F"/>
    <w:rsid w:val="00C20C50"/>
    <w:rsid w:val="00C21CE0"/>
    <w:rsid w:val="00C22AEC"/>
    <w:rsid w:val="00C22E03"/>
    <w:rsid w:val="00C263D3"/>
    <w:rsid w:val="00C26FF9"/>
    <w:rsid w:val="00C27CFB"/>
    <w:rsid w:val="00C31976"/>
    <w:rsid w:val="00C35400"/>
    <w:rsid w:val="00C3608D"/>
    <w:rsid w:val="00C3705E"/>
    <w:rsid w:val="00C41673"/>
    <w:rsid w:val="00C41AAD"/>
    <w:rsid w:val="00C41C78"/>
    <w:rsid w:val="00C4278E"/>
    <w:rsid w:val="00C42F29"/>
    <w:rsid w:val="00C430A1"/>
    <w:rsid w:val="00C47900"/>
    <w:rsid w:val="00C50E3E"/>
    <w:rsid w:val="00C528AD"/>
    <w:rsid w:val="00C5610E"/>
    <w:rsid w:val="00C62FA1"/>
    <w:rsid w:val="00C63BC1"/>
    <w:rsid w:val="00C65122"/>
    <w:rsid w:val="00C657B2"/>
    <w:rsid w:val="00C6757B"/>
    <w:rsid w:val="00C6794F"/>
    <w:rsid w:val="00C67F98"/>
    <w:rsid w:val="00C70694"/>
    <w:rsid w:val="00C710F0"/>
    <w:rsid w:val="00C748D8"/>
    <w:rsid w:val="00C768B6"/>
    <w:rsid w:val="00C76E83"/>
    <w:rsid w:val="00C773BE"/>
    <w:rsid w:val="00C81517"/>
    <w:rsid w:val="00C846BD"/>
    <w:rsid w:val="00C90716"/>
    <w:rsid w:val="00C922D4"/>
    <w:rsid w:val="00C92729"/>
    <w:rsid w:val="00C934E1"/>
    <w:rsid w:val="00C95AB6"/>
    <w:rsid w:val="00CA0942"/>
    <w:rsid w:val="00CA0C57"/>
    <w:rsid w:val="00CA6185"/>
    <w:rsid w:val="00CB11E6"/>
    <w:rsid w:val="00CB3725"/>
    <w:rsid w:val="00CB5238"/>
    <w:rsid w:val="00CB6B70"/>
    <w:rsid w:val="00CB7D70"/>
    <w:rsid w:val="00CC0038"/>
    <w:rsid w:val="00CC0AFE"/>
    <w:rsid w:val="00CC2F07"/>
    <w:rsid w:val="00CC617B"/>
    <w:rsid w:val="00CC7F27"/>
    <w:rsid w:val="00CD20C2"/>
    <w:rsid w:val="00CD5295"/>
    <w:rsid w:val="00CD74CA"/>
    <w:rsid w:val="00CE3C04"/>
    <w:rsid w:val="00CE3C23"/>
    <w:rsid w:val="00CE469A"/>
    <w:rsid w:val="00CE5087"/>
    <w:rsid w:val="00CF2B7B"/>
    <w:rsid w:val="00CF7F2E"/>
    <w:rsid w:val="00D00B4A"/>
    <w:rsid w:val="00D011EE"/>
    <w:rsid w:val="00D01676"/>
    <w:rsid w:val="00D03665"/>
    <w:rsid w:val="00D055E8"/>
    <w:rsid w:val="00D13130"/>
    <w:rsid w:val="00D14439"/>
    <w:rsid w:val="00D1506C"/>
    <w:rsid w:val="00D16733"/>
    <w:rsid w:val="00D21648"/>
    <w:rsid w:val="00D24112"/>
    <w:rsid w:val="00D27DE6"/>
    <w:rsid w:val="00D307A3"/>
    <w:rsid w:val="00D338B3"/>
    <w:rsid w:val="00D35328"/>
    <w:rsid w:val="00D36FC6"/>
    <w:rsid w:val="00D41C35"/>
    <w:rsid w:val="00D44A2F"/>
    <w:rsid w:val="00D458DB"/>
    <w:rsid w:val="00D45BA4"/>
    <w:rsid w:val="00D4639C"/>
    <w:rsid w:val="00D46ECF"/>
    <w:rsid w:val="00D47112"/>
    <w:rsid w:val="00D54D67"/>
    <w:rsid w:val="00D57B8F"/>
    <w:rsid w:val="00D61AD3"/>
    <w:rsid w:val="00D6553D"/>
    <w:rsid w:val="00D673D2"/>
    <w:rsid w:val="00D73E7A"/>
    <w:rsid w:val="00D75850"/>
    <w:rsid w:val="00D7601A"/>
    <w:rsid w:val="00D76843"/>
    <w:rsid w:val="00D83C2A"/>
    <w:rsid w:val="00D84665"/>
    <w:rsid w:val="00D8556A"/>
    <w:rsid w:val="00D90594"/>
    <w:rsid w:val="00D93EF0"/>
    <w:rsid w:val="00D9412B"/>
    <w:rsid w:val="00D946E1"/>
    <w:rsid w:val="00D9712E"/>
    <w:rsid w:val="00DA0662"/>
    <w:rsid w:val="00DA558D"/>
    <w:rsid w:val="00DA630B"/>
    <w:rsid w:val="00DA7E2C"/>
    <w:rsid w:val="00DB051F"/>
    <w:rsid w:val="00DB125E"/>
    <w:rsid w:val="00DB3112"/>
    <w:rsid w:val="00DC494C"/>
    <w:rsid w:val="00DC59CF"/>
    <w:rsid w:val="00DC5C29"/>
    <w:rsid w:val="00DC692A"/>
    <w:rsid w:val="00DD10E8"/>
    <w:rsid w:val="00DD21F8"/>
    <w:rsid w:val="00DD3E69"/>
    <w:rsid w:val="00DD46C0"/>
    <w:rsid w:val="00DE47EC"/>
    <w:rsid w:val="00DE56D1"/>
    <w:rsid w:val="00DE6B15"/>
    <w:rsid w:val="00DF0360"/>
    <w:rsid w:val="00DF3B82"/>
    <w:rsid w:val="00DF57DA"/>
    <w:rsid w:val="00DF589B"/>
    <w:rsid w:val="00DF5C78"/>
    <w:rsid w:val="00DF5FA4"/>
    <w:rsid w:val="00DF6F20"/>
    <w:rsid w:val="00E01644"/>
    <w:rsid w:val="00E01CDA"/>
    <w:rsid w:val="00E0216A"/>
    <w:rsid w:val="00E03CC8"/>
    <w:rsid w:val="00E063F9"/>
    <w:rsid w:val="00E064D6"/>
    <w:rsid w:val="00E11C01"/>
    <w:rsid w:val="00E15C1B"/>
    <w:rsid w:val="00E22304"/>
    <w:rsid w:val="00E23D94"/>
    <w:rsid w:val="00E25F14"/>
    <w:rsid w:val="00E30E53"/>
    <w:rsid w:val="00E317C9"/>
    <w:rsid w:val="00E3331A"/>
    <w:rsid w:val="00E414C1"/>
    <w:rsid w:val="00E41760"/>
    <w:rsid w:val="00E421D5"/>
    <w:rsid w:val="00E422D0"/>
    <w:rsid w:val="00E43CFB"/>
    <w:rsid w:val="00E5116A"/>
    <w:rsid w:val="00E514E4"/>
    <w:rsid w:val="00E56FAA"/>
    <w:rsid w:val="00E575FD"/>
    <w:rsid w:val="00E60291"/>
    <w:rsid w:val="00E6103D"/>
    <w:rsid w:val="00E6216F"/>
    <w:rsid w:val="00E63B7A"/>
    <w:rsid w:val="00E6649C"/>
    <w:rsid w:val="00E67728"/>
    <w:rsid w:val="00E704A7"/>
    <w:rsid w:val="00E71459"/>
    <w:rsid w:val="00E735E7"/>
    <w:rsid w:val="00E741E5"/>
    <w:rsid w:val="00E751EB"/>
    <w:rsid w:val="00E75437"/>
    <w:rsid w:val="00E80AA4"/>
    <w:rsid w:val="00E83EA2"/>
    <w:rsid w:val="00E846F4"/>
    <w:rsid w:val="00E84EE1"/>
    <w:rsid w:val="00E86099"/>
    <w:rsid w:val="00E90E70"/>
    <w:rsid w:val="00E95319"/>
    <w:rsid w:val="00E96C75"/>
    <w:rsid w:val="00EA213E"/>
    <w:rsid w:val="00EA4B17"/>
    <w:rsid w:val="00EB06BF"/>
    <w:rsid w:val="00EB15C0"/>
    <w:rsid w:val="00EB192A"/>
    <w:rsid w:val="00EB2E85"/>
    <w:rsid w:val="00EB54D7"/>
    <w:rsid w:val="00EB7133"/>
    <w:rsid w:val="00EB76A4"/>
    <w:rsid w:val="00EC6269"/>
    <w:rsid w:val="00EC705B"/>
    <w:rsid w:val="00ED034D"/>
    <w:rsid w:val="00ED05D2"/>
    <w:rsid w:val="00ED1C7B"/>
    <w:rsid w:val="00ED6270"/>
    <w:rsid w:val="00EE0339"/>
    <w:rsid w:val="00EE2C88"/>
    <w:rsid w:val="00EE3847"/>
    <w:rsid w:val="00EE483D"/>
    <w:rsid w:val="00EE492C"/>
    <w:rsid w:val="00EE5A34"/>
    <w:rsid w:val="00EE6EE8"/>
    <w:rsid w:val="00EE73C8"/>
    <w:rsid w:val="00EE73E1"/>
    <w:rsid w:val="00EF0E70"/>
    <w:rsid w:val="00EF1494"/>
    <w:rsid w:val="00EF174A"/>
    <w:rsid w:val="00EF1C16"/>
    <w:rsid w:val="00EF33C1"/>
    <w:rsid w:val="00F00CCD"/>
    <w:rsid w:val="00F0136E"/>
    <w:rsid w:val="00F01EE6"/>
    <w:rsid w:val="00F05C63"/>
    <w:rsid w:val="00F07913"/>
    <w:rsid w:val="00F10254"/>
    <w:rsid w:val="00F13241"/>
    <w:rsid w:val="00F15180"/>
    <w:rsid w:val="00F15877"/>
    <w:rsid w:val="00F25837"/>
    <w:rsid w:val="00F34C94"/>
    <w:rsid w:val="00F364F1"/>
    <w:rsid w:val="00F37EDC"/>
    <w:rsid w:val="00F423B3"/>
    <w:rsid w:val="00F51CAE"/>
    <w:rsid w:val="00F53A51"/>
    <w:rsid w:val="00F53AB9"/>
    <w:rsid w:val="00F57656"/>
    <w:rsid w:val="00F60D20"/>
    <w:rsid w:val="00F61B2A"/>
    <w:rsid w:val="00F61E8F"/>
    <w:rsid w:val="00F73958"/>
    <w:rsid w:val="00F74046"/>
    <w:rsid w:val="00F803BB"/>
    <w:rsid w:val="00F81321"/>
    <w:rsid w:val="00F84334"/>
    <w:rsid w:val="00F8466E"/>
    <w:rsid w:val="00F84F03"/>
    <w:rsid w:val="00F861DA"/>
    <w:rsid w:val="00F86F5A"/>
    <w:rsid w:val="00F8732B"/>
    <w:rsid w:val="00F907F5"/>
    <w:rsid w:val="00F920DD"/>
    <w:rsid w:val="00F926FA"/>
    <w:rsid w:val="00F93F37"/>
    <w:rsid w:val="00FA4A21"/>
    <w:rsid w:val="00FA56A3"/>
    <w:rsid w:val="00FA5C46"/>
    <w:rsid w:val="00FA5C67"/>
    <w:rsid w:val="00FB1CA1"/>
    <w:rsid w:val="00FB3154"/>
    <w:rsid w:val="00FB35C2"/>
    <w:rsid w:val="00FB5DF1"/>
    <w:rsid w:val="00FC20F5"/>
    <w:rsid w:val="00FC3DDD"/>
    <w:rsid w:val="00FC50A3"/>
    <w:rsid w:val="00FC563D"/>
    <w:rsid w:val="00FC7E25"/>
    <w:rsid w:val="00FD0F68"/>
    <w:rsid w:val="00FD49A7"/>
    <w:rsid w:val="00FD5284"/>
    <w:rsid w:val="00FD684F"/>
    <w:rsid w:val="00FE01AB"/>
    <w:rsid w:val="00FE3700"/>
    <w:rsid w:val="00FE476A"/>
    <w:rsid w:val="00FE493D"/>
    <w:rsid w:val="00FE64B2"/>
    <w:rsid w:val="00FF1E89"/>
    <w:rsid w:val="00FF1F62"/>
    <w:rsid w:val="00FF43B5"/>
    <w:rsid w:val="00FF4D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6A33E4DF"/>
  <w15:docId w15:val="{9FDA578C-FB08-49E7-9ADD-81760D752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1522"/>
    <w:pPr>
      <w:spacing w:before="60" w:after="60"/>
      <w:ind w:left="567"/>
    </w:pPr>
    <w:rPr>
      <w:rFonts w:ascii="Calibri" w:hAnsi="Calibri"/>
      <w:sz w:val="22"/>
      <w:szCs w:val="24"/>
      <w:lang w:eastAsia="en-US"/>
    </w:rPr>
  </w:style>
  <w:style w:type="paragraph" w:styleId="Heading1">
    <w:name w:val="heading 1"/>
    <w:basedOn w:val="NormalIndent"/>
    <w:next w:val="BodyText"/>
    <w:qFormat/>
    <w:rsid w:val="00F61E8F"/>
    <w:pPr>
      <w:keepNext/>
      <w:numPr>
        <w:numId w:val="31"/>
      </w:numPr>
      <w:tabs>
        <w:tab w:val="clear" w:pos="432"/>
        <w:tab w:val="num" w:pos="0"/>
        <w:tab w:val="left" w:pos="851"/>
      </w:tabs>
      <w:spacing w:before="240"/>
      <w:ind w:left="0" w:firstLine="0"/>
      <w:outlineLvl w:val="0"/>
    </w:pPr>
    <w:rPr>
      <w:rFonts w:asciiTheme="minorHAnsi" w:hAnsiTheme="minorHAnsi" w:cs="Arial"/>
      <w:b/>
      <w:bCs/>
      <w:kern w:val="32"/>
      <w:sz w:val="28"/>
      <w:szCs w:val="28"/>
    </w:rPr>
  </w:style>
  <w:style w:type="paragraph" w:styleId="Heading2">
    <w:name w:val="heading 2"/>
    <w:basedOn w:val="Normal"/>
    <w:next w:val="BodyText"/>
    <w:qFormat/>
    <w:rsid w:val="00F61E8F"/>
    <w:pPr>
      <w:keepNext/>
      <w:numPr>
        <w:ilvl w:val="1"/>
        <w:numId w:val="31"/>
      </w:numPr>
      <w:tabs>
        <w:tab w:val="clear" w:pos="576"/>
        <w:tab w:val="num" w:pos="851"/>
      </w:tabs>
      <w:spacing w:before="240"/>
      <w:ind w:left="0" w:firstLine="0"/>
      <w:outlineLvl w:val="1"/>
    </w:pPr>
    <w:rPr>
      <w:rFonts w:asciiTheme="minorHAnsi" w:hAnsiTheme="minorHAnsi" w:cs="Arial"/>
      <w:b/>
      <w:bCs/>
      <w:iCs/>
    </w:rPr>
  </w:style>
  <w:style w:type="paragraph" w:styleId="Heading3">
    <w:name w:val="heading 3"/>
    <w:basedOn w:val="Normal"/>
    <w:next w:val="BodyText"/>
    <w:qFormat/>
    <w:rsid w:val="005616B1"/>
    <w:pPr>
      <w:keepNext/>
      <w:numPr>
        <w:ilvl w:val="2"/>
        <w:numId w:val="31"/>
      </w:numPr>
      <w:tabs>
        <w:tab w:val="clear" w:pos="862"/>
        <w:tab w:val="num" w:pos="851"/>
      </w:tabs>
      <w:spacing w:before="240"/>
      <w:ind w:left="0" w:firstLine="0"/>
      <w:outlineLvl w:val="2"/>
    </w:pPr>
    <w:rPr>
      <w:rFonts w:asciiTheme="minorHAnsi" w:hAnsiTheme="minorHAnsi"/>
      <w:b/>
      <w:szCs w:val="20"/>
      <w:lang w:eastAsia="en-GB"/>
    </w:rPr>
  </w:style>
  <w:style w:type="paragraph" w:styleId="Heading4">
    <w:name w:val="heading 4"/>
    <w:basedOn w:val="Normal"/>
    <w:next w:val="Normal"/>
    <w:qFormat/>
    <w:rsid w:val="00B63FFE"/>
    <w:pPr>
      <w:keepNext/>
      <w:numPr>
        <w:ilvl w:val="3"/>
        <w:numId w:val="31"/>
      </w:numPr>
      <w:spacing w:before="240"/>
      <w:outlineLvl w:val="3"/>
    </w:pPr>
    <w:rPr>
      <w:b/>
      <w:bCs/>
      <w:color w:val="808080"/>
      <w:sz w:val="20"/>
      <w:szCs w:val="20"/>
    </w:rPr>
  </w:style>
  <w:style w:type="paragraph" w:styleId="Heading5">
    <w:name w:val="heading 5"/>
    <w:basedOn w:val="Normal"/>
    <w:next w:val="Normal"/>
    <w:qFormat/>
    <w:rsid w:val="00B63FFE"/>
    <w:pPr>
      <w:numPr>
        <w:ilvl w:val="4"/>
        <w:numId w:val="31"/>
      </w:numPr>
      <w:spacing w:before="240"/>
      <w:outlineLvl w:val="4"/>
    </w:pPr>
    <w:rPr>
      <w:b/>
      <w:bCs/>
      <w:i/>
      <w:iCs/>
      <w:sz w:val="26"/>
      <w:szCs w:val="26"/>
    </w:rPr>
  </w:style>
  <w:style w:type="paragraph" w:styleId="Heading6">
    <w:name w:val="heading 6"/>
    <w:basedOn w:val="Normal"/>
    <w:next w:val="Normal"/>
    <w:qFormat/>
    <w:rsid w:val="00B63FFE"/>
    <w:pPr>
      <w:numPr>
        <w:ilvl w:val="5"/>
        <w:numId w:val="31"/>
      </w:numPr>
      <w:spacing w:before="240"/>
      <w:outlineLvl w:val="5"/>
    </w:pPr>
    <w:rPr>
      <w:rFonts w:ascii="Times New Roman" w:hAnsi="Times New Roman"/>
      <w:b/>
      <w:bCs/>
      <w:szCs w:val="22"/>
    </w:rPr>
  </w:style>
  <w:style w:type="paragraph" w:styleId="Heading7">
    <w:name w:val="heading 7"/>
    <w:basedOn w:val="Normal"/>
    <w:next w:val="Normal"/>
    <w:qFormat/>
    <w:rsid w:val="00B63FFE"/>
    <w:pPr>
      <w:numPr>
        <w:ilvl w:val="6"/>
        <w:numId w:val="31"/>
      </w:numPr>
      <w:spacing w:before="240"/>
      <w:outlineLvl w:val="6"/>
    </w:pPr>
    <w:rPr>
      <w:rFonts w:ascii="Times New Roman" w:hAnsi="Times New Roman"/>
    </w:rPr>
  </w:style>
  <w:style w:type="paragraph" w:styleId="Heading8">
    <w:name w:val="heading 8"/>
    <w:basedOn w:val="Normal"/>
    <w:next w:val="Normal"/>
    <w:qFormat/>
    <w:rsid w:val="00B63FFE"/>
    <w:pPr>
      <w:numPr>
        <w:ilvl w:val="7"/>
        <w:numId w:val="31"/>
      </w:numPr>
      <w:spacing w:before="240"/>
      <w:outlineLvl w:val="7"/>
    </w:pPr>
    <w:rPr>
      <w:rFonts w:ascii="Times New Roman" w:hAnsi="Times New Roman"/>
      <w:i/>
      <w:iCs/>
    </w:rPr>
  </w:style>
  <w:style w:type="paragraph" w:styleId="Heading9">
    <w:name w:val="heading 9"/>
    <w:basedOn w:val="Normal"/>
    <w:next w:val="Normal"/>
    <w:qFormat/>
    <w:rsid w:val="00B63FFE"/>
    <w:pPr>
      <w:numPr>
        <w:ilvl w:val="8"/>
        <w:numId w:val="31"/>
      </w:numPr>
      <w:spacing w:before="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292004"/>
    <w:pPr>
      <w:shd w:val="clear" w:color="auto" w:fill="000080"/>
    </w:pPr>
    <w:rPr>
      <w:rFonts w:ascii="Tahoma" w:hAnsi="Tahoma"/>
    </w:rPr>
  </w:style>
  <w:style w:type="character" w:styleId="PageNumber">
    <w:name w:val="page number"/>
    <w:basedOn w:val="DefaultParagraphFont"/>
    <w:semiHidden/>
    <w:rsid w:val="00292004"/>
  </w:style>
  <w:style w:type="paragraph" w:styleId="Header">
    <w:name w:val="header"/>
    <w:basedOn w:val="Normal"/>
    <w:link w:val="HeaderChar"/>
    <w:uiPriority w:val="99"/>
    <w:rsid w:val="00292004"/>
    <w:pPr>
      <w:tabs>
        <w:tab w:val="center" w:pos="4153"/>
        <w:tab w:val="right" w:pos="8306"/>
      </w:tabs>
    </w:pPr>
  </w:style>
  <w:style w:type="paragraph" w:styleId="Footer">
    <w:name w:val="footer"/>
    <w:basedOn w:val="Normal"/>
    <w:semiHidden/>
    <w:rsid w:val="00292004"/>
    <w:pPr>
      <w:tabs>
        <w:tab w:val="center" w:pos="4153"/>
        <w:tab w:val="right" w:pos="8306"/>
      </w:tabs>
    </w:pPr>
  </w:style>
  <w:style w:type="paragraph" w:styleId="BodyText">
    <w:name w:val="Body Text"/>
    <w:basedOn w:val="Normal"/>
    <w:link w:val="BodyTextChar"/>
    <w:rsid w:val="00292004"/>
    <w:pPr>
      <w:ind w:left="851"/>
    </w:pPr>
    <w:rPr>
      <w:sz w:val="20"/>
      <w:szCs w:val="20"/>
    </w:rPr>
  </w:style>
  <w:style w:type="paragraph" w:styleId="TOC1">
    <w:name w:val="toc 1"/>
    <w:aliases w:val="Style TOc 1"/>
    <w:basedOn w:val="Normal"/>
    <w:next w:val="Normal"/>
    <w:autoRedefine/>
    <w:uiPriority w:val="39"/>
    <w:qFormat/>
    <w:rsid w:val="00BF1127"/>
    <w:pPr>
      <w:tabs>
        <w:tab w:val="left" w:pos="851"/>
        <w:tab w:val="right" w:leader="dot" w:pos="9214"/>
      </w:tabs>
      <w:spacing w:before="160" w:after="120"/>
      <w:ind w:left="340"/>
    </w:pPr>
    <w:rPr>
      <w:b/>
      <w:szCs w:val="22"/>
    </w:rPr>
  </w:style>
  <w:style w:type="paragraph" w:styleId="TOC2">
    <w:name w:val="toc 2"/>
    <w:aliases w:val="Style TOC 2"/>
    <w:basedOn w:val="Normal"/>
    <w:next w:val="Normal"/>
    <w:autoRedefine/>
    <w:uiPriority w:val="39"/>
    <w:qFormat/>
    <w:rsid w:val="00BF1127"/>
    <w:pPr>
      <w:tabs>
        <w:tab w:val="left" w:pos="1418"/>
        <w:tab w:val="right" w:leader="dot" w:pos="9214"/>
      </w:tabs>
      <w:spacing w:before="20" w:after="40"/>
      <w:ind w:left="851"/>
    </w:pPr>
    <w:rPr>
      <w:noProof/>
      <w:kern w:val="32"/>
      <w:sz w:val="20"/>
      <w:szCs w:val="20"/>
    </w:rPr>
  </w:style>
  <w:style w:type="paragraph" w:styleId="TOC3">
    <w:name w:val="toc 3"/>
    <w:aliases w:val="Style TOC 3"/>
    <w:basedOn w:val="Normal"/>
    <w:next w:val="Normal"/>
    <w:autoRedefine/>
    <w:uiPriority w:val="39"/>
    <w:qFormat/>
    <w:rsid w:val="005633E2"/>
    <w:pPr>
      <w:tabs>
        <w:tab w:val="left" w:pos="1418"/>
        <w:tab w:val="right" w:leader="dot" w:pos="9214"/>
      </w:tabs>
      <w:spacing w:before="0" w:after="0"/>
      <w:ind w:left="851"/>
    </w:pPr>
    <w:rPr>
      <w:sz w:val="20"/>
    </w:rPr>
  </w:style>
  <w:style w:type="character" w:styleId="Hyperlink">
    <w:name w:val="Hyperlink"/>
    <w:basedOn w:val="DefaultParagraphFont"/>
    <w:uiPriority w:val="99"/>
    <w:rsid w:val="00292004"/>
    <w:rPr>
      <w:color w:val="0000FF"/>
      <w:u w:val="single"/>
    </w:rPr>
  </w:style>
  <w:style w:type="paragraph" w:styleId="TOC5">
    <w:name w:val="toc 5"/>
    <w:basedOn w:val="Normal"/>
    <w:next w:val="Normal"/>
    <w:autoRedefine/>
    <w:semiHidden/>
    <w:rsid w:val="00292004"/>
    <w:pPr>
      <w:ind w:left="960"/>
    </w:pPr>
  </w:style>
  <w:style w:type="paragraph" w:customStyle="1" w:styleId="Bullet">
    <w:name w:val="Bullet"/>
    <w:basedOn w:val="BodyText"/>
    <w:rsid w:val="00292004"/>
    <w:pPr>
      <w:numPr>
        <w:numId w:val="1"/>
      </w:numPr>
      <w:tabs>
        <w:tab w:val="clear" w:pos="3011"/>
        <w:tab w:val="num" w:pos="1276"/>
      </w:tabs>
      <w:ind w:left="1276" w:hanging="425"/>
    </w:pPr>
  </w:style>
  <w:style w:type="paragraph" w:customStyle="1" w:styleId="NumberList">
    <w:name w:val="Number List"/>
    <w:basedOn w:val="BodyText"/>
    <w:rsid w:val="00292004"/>
    <w:pPr>
      <w:numPr>
        <w:numId w:val="2"/>
      </w:numPr>
    </w:pPr>
  </w:style>
  <w:style w:type="paragraph" w:styleId="Caption">
    <w:name w:val="caption"/>
    <w:basedOn w:val="Normal"/>
    <w:next w:val="Normal"/>
    <w:qFormat/>
    <w:rsid w:val="00292004"/>
    <w:pPr>
      <w:spacing w:before="120" w:after="120"/>
      <w:jc w:val="center"/>
    </w:pPr>
    <w:rPr>
      <w:b/>
      <w:bCs/>
      <w:sz w:val="20"/>
      <w:szCs w:val="20"/>
    </w:rPr>
  </w:style>
  <w:style w:type="paragraph" w:styleId="TOC4">
    <w:name w:val="toc 4"/>
    <w:basedOn w:val="Heading3"/>
    <w:next w:val="Normal"/>
    <w:semiHidden/>
    <w:rsid w:val="00292004"/>
    <w:pPr>
      <w:numPr>
        <w:ilvl w:val="0"/>
        <w:numId w:val="0"/>
      </w:numPr>
      <w:tabs>
        <w:tab w:val="right" w:leader="dot" w:pos="9752"/>
      </w:tabs>
      <w:spacing w:before="60"/>
      <w:ind w:left="680" w:hanging="680"/>
    </w:pPr>
    <w:rPr>
      <w:b w:val="0"/>
      <w:sz w:val="18"/>
    </w:rPr>
  </w:style>
  <w:style w:type="paragraph" w:styleId="TOC6">
    <w:name w:val="toc 6"/>
    <w:basedOn w:val="Normal"/>
    <w:next w:val="Normal"/>
    <w:autoRedefine/>
    <w:semiHidden/>
    <w:rsid w:val="00292004"/>
    <w:pPr>
      <w:ind w:left="1200"/>
    </w:pPr>
  </w:style>
  <w:style w:type="paragraph" w:styleId="TOC7">
    <w:name w:val="toc 7"/>
    <w:basedOn w:val="Normal"/>
    <w:next w:val="Normal"/>
    <w:autoRedefine/>
    <w:semiHidden/>
    <w:rsid w:val="00292004"/>
    <w:pPr>
      <w:ind w:left="1440"/>
    </w:pPr>
  </w:style>
  <w:style w:type="paragraph" w:styleId="TOC8">
    <w:name w:val="toc 8"/>
    <w:basedOn w:val="Normal"/>
    <w:next w:val="Normal"/>
    <w:autoRedefine/>
    <w:semiHidden/>
    <w:rsid w:val="00292004"/>
    <w:pPr>
      <w:ind w:left="1680"/>
    </w:pPr>
  </w:style>
  <w:style w:type="paragraph" w:styleId="TOC9">
    <w:name w:val="toc 9"/>
    <w:basedOn w:val="Normal"/>
    <w:next w:val="Normal"/>
    <w:autoRedefine/>
    <w:semiHidden/>
    <w:rsid w:val="00292004"/>
    <w:pPr>
      <w:ind w:left="1920"/>
    </w:pPr>
  </w:style>
  <w:style w:type="table" w:styleId="TableGrid">
    <w:name w:val="Table Grid"/>
    <w:basedOn w:val="TableNormal"/>
    <w:semiHidden/>
    <w:rsid w:val="009D3526"/>
    <w:pPr>
      <w:spacing w:before="60" w:after="60"/>
      <w:ind w:left="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C3953"/>
    <w:rPr>
      <w:rFonts w:ascii="Tahoma" w:hAnsi="Tahoma" w:cs="Tahoma"/>
      <w:sz w:val="16"/>
      <w:szCs w:val="16"/>
    </w:rPr>
  </w:style>
  <w:style w:type="paragraph" w:customStyle="1" w:styleId="StyleTOC111ptAutoUnderlineLeft06cmFirstline0">
    <w:name w:val="Style TOC 1 + 11 pt Auto Underline Left:  0.6 cm First line:  0..."/>
    <w:basedOn w:val="TOC1"/>
    <w:semiHidden/>
    <w:rsid w:val="00730E9A"/>
    <w:rPr>
      <w:bCs/>
      <w:szCs w:val="20"/>
      <w:u w:val="single"/>
    </w:rPr>
  </w:style>
  <w:style w:type="paragraph" w:customStyle="1" w:styleId="StyleHeading1Auto">
    <w:name w:val="Style Heading 1 + Auto"/>
    <w:basedOn w:val="Heading1"/>
    <w:autoRedefine/>
    <w:semiHidden/>
    <w:rsid w:val="005F3731"/>
  </w:style>
  <w:style w:type="paragraph" w:customStyle="1" w:styleId="StyleTOC111ptUnderlineLeft06cmFirstline0cmB">
    <w:name w:val="Style TOC 1 + 11 pt Underline Left:  0.6 cm First line:  0 cm B..."/>
    <w:basedOn w:val="TOC1"/>
    <w:semiHidden/>
    <w:rsid w:val="00643D88"/>
    <w:rPr>
      <w:bCs/>
      <w:szCs w:val="20"/>
    </w:rPr>
  </w:style>
  <w:style w:type="paragraph" w:customStyle="1" w:styleId="StyleBoldGray-50Right">
    <w:name w:val="Style Bold Gray-50% Right"/>
    <w:basedOn w:val="Normal"/>
    <w:semiHidden/>
    <w:rsid w:val="006952BD"/>
    <w:pPr>
      <w:jc w:val="right"/>
    </w:pPr>
    <w:rPr>
      <w:b/>
      <w:bCs/>
      <w:szCs w:val="20"/>
    </w:rPr>
  </w:style>
  <w:style w:type="character" w:customStyle="1" w:styleId="StyleBoldGray-50">
    <w:name w:val="Style Bold Gray-50%"/>
    <w:basedOn w:val="DefaultParagraphFont"/>
    <w:semiHidden/>
    <w:rsid w:val="006952BD"/>
    <w:rPr>
      <w:b/>
      <w:bCs/>
      <w:color w:val="auto"/>
    </w:rPr>
  </w:style>
  <w:style w:type="paragraph" w:customStyle="1" w:styleId="TableofContentstext">
    <w:name w:val="Table of Contents text"/>
    <w:basedOn w:val="Normal"/>
    <w:semiHidden/>
    <w:rsid w:val="004B7FFA"/>
    <w:pPr>
      <w:ind w:left="0"/>
      <w:jc w:val="right"/>
    </w:pPr>
    <w:rPr>
      <w:b/>
      <w:bCs/>
      <w:szCs w:val="20"/>
    </w:rPr>
  </w:style>
  <w:style w:type="paragraph" w:customStyle="1" w:styleId="TableText">
    <w:name w:val="Table Text"/>
    <w:basedOn w:val="Normal"/>
    <w:rsid w:val="009D417F"/>
    <w:pPr>
      <w:spacing w:after="120"/>
      <w:ind w:left="-18" w:right="115"/>
    </w:pPr>
    <w:rPr>
      <w:sz w:val="20"/>
      <w:szCs w:val="20"/>
      <w:lang w:val="en-US"/>
    </w:rPr>
  </w:style>
  <w:style w:type="paragraph" w:customStyle="1" w:styleId="TableColumn10">
    <w:name w:val="TableColumn10"/>
    <w:basedOn w:val="TableText"/>
    <w:rsid w:val="009D417F"/>
    <w:pPr>
      <w:jc w:val="center"/>
    </w:pPr>
    <w:rPr>
      <w:b/>
    </w:rPr>
  </w:style>
  <w:style w:type="paragraph" w:customStyle="1" w:styleId="Bullet1">
    <w:name w:val="Bullet 1"/>
    <w:basedOn w:val="Normal"/>
    <w:rsid w:val="009D417F"/>
    <w:pPr>
      <w:numPr>
        <w:numId w:val="3"/>
      </w:numPr>
      <w:spacing w:before="0" w:after="0" w:line="300" w:lineRule="auto"/>
      <w:ind w:right="346"/>
      <w:jc w:val="both"/>
    </w:pPr>
    <w:rPr>
      <w:sz w:val="20"/>
      <w:szCs w:val="20"/>
      <w:lang w:val="en-US"/>
    </w:rPr>
  </w:style>
  <w:style w:type="paragraph" w:customStyle="1" w:styleId="Break">
    <w:name w:val="Break"/>
    <w:basedOn w:val="Normal"/>
    <w:rsid w:val="00F423B3"/>
    <w:pPr>
      <w:spacing w:before="0" w:after="0"/>
      <w:ind w:left="0"/>
    </w:pPr>
    <w:rPr>
      <w:sz w:val="20"/>
      <w:szCs w:val="20"/>
      <w:lang w:val="en-US"/>
    </w:rPr>
  </w:style>
  <w:style w:type="paragraph" w:customStyle="1" w:styleId="tabletext0">
    <w:name w:val="table text"/>
    <w:basedOn w:val="Normal"/>
    <w:rsid w:val="00DF589B"/>
    <w:pPr>
      <w:widowControl w:val="0"/>
      <w:tabs>
        <w:tab w:val="left" w:pos="851"/>
      </w:tabs>
      <w:spacing w:before="120" w:after="120"/>
      <w:ind w:left="851" w:right="-4"/>
      <w:jc w:val="both"/>
    </w:pPr>
    <w:rPr>
      <w:rFonts w:ascii="Helvetica" w:hAnsi="Helvetica"/>
      <w:snapToGrid w:val="0"/>
      <w:sz w:val="20"/>
      <w:szCs w:val="20"/>
    </w:rPr>
  </w:style>
  <w:style w:type="paragraph" w:styleId="BodyText2">
    <w:name w:val="Body Text 2"/>
    <w:basedOn w:val="Normal"/>
    <w:rsid w:val="000109E8"/>
    <w:pPr>
      <w:spacing w:before="0" w:after="120" w:line="480" w:lineRule="auto"/>
      <w:ind w:left="0"/>
    </w:pPr>
    <w:rPr>
      <w:szCs w:val="20"/>
      <w:lang w:eastAsia="en-GB"/>
    </w:rPr>
  </w:style>
  <w:style w:type="paragraph" w:styleId="Title">
    <w:name w:val="Title"/>
    <w:basedOn w:val="Normal"/>
    <w:qFormat/>
    <w:rsid w:val="00167F72"/>
    <w:pPr>
      <w:spacing w:before="0" w:after="0"/>
      <w:ind w:left="0"/>
      <w:jc w:val="center"/>
    </w:pPr>
    <w:rPr>
      <w:b/>
      <w:color w:val="000000"/>
      <w:szCs w:val="20"/>
      <w:lang w:eastAsia="en-GB"/>
    </w:rPr>
  </w:style>
  <w:style w:type="paragraph" w:styleId="BodyTextIndent">
    <w:name w:val="Body Text Indent"/>
    <w:basedOn w:val="Normal"/>
    <w:rsid w:val="00167F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360" w:lineRule="atLeast"/>
      <w:ind w:left="720" w:hanging="720"/>
      <w:jc w:val="both"/>
    </w:pPr>
    <w:rPr>
      <w:color w:val="000000"/>
      <w:szCs w:val="20"/>
      <w:lang w:eastAsia="en-GB"/>
    </w:rPr>
  </w:style>
  <w:style w:type="paragraph" w:styleId="BodyTextIndent3">
    <w:name w:val="Body Text Indent 3"/>
    <w:basedOn w:val="Normal"/>
    <w:rsid w:val="00C63BC1"/>
    <w:pPr>
      <w:spacing w:after="120"/>
      <w:ind w:left="283"/>
    </w:pPr>
    <w:rPr>
      <w:sz w:val="16"/>
      <w:szCs w:val="16"/>
    </w:rPr>
  </w:style>
  <w:style w:type="character" w:styleId="FollowedHyperlink">
    <w:name w:val="FollowedHyperlink"/>
    <w:basedOn w:val="DefaultParagraphFont"/>
    <w:rsid w:val="002F1737"/>
    <w:rPr>
      <w:color w:val="800080"/>
      <w:u w:val="single"/>
    </w:rPr>
  </w:style>
  <w:style w:type="character" w:customStyle="1" w:styleId="BodyTextChar">
    <w:name w:val="Body Text Char"/>
    <w:basedOn w:val="DefaultParagraphFont"/>
    <w:link w:val="BodyText"/>
    <w:rsid w:val="003340E0"/>
    <w:rPr>
      <w:rFonts w:ascii="Arial" w:hAnsi="Arial"/>
      <w:lang w:val="en-GB" w:eastAsia="en-US" w:bidi="ar-SA"/>
    </w:rPr>
  </w:style>
  <w:style w:type="character" w:customStyle="1" w:styleId="CharChar">
    <w:name w:val="Char Char"/>
    <w:basedOn w:val="DefaultParagraphFont"/>
    <w:rsid w:val="00592BEE"/>
    <w:rPr>
      <w:rFonts w:ascii="Arial" w:hAnsi="Arial"/>
      <w:lang w:val="en-GB" w:eastAsia="en-US" w:bidi="ar-SA"/>
    </w:rPr>
  </w:style>
  <w:style w:type="table" w:customStyle="1" w:styleId="TableGrid1">
    <w:name w:val="Table Grid1"/>
    <w:basedOn w:val="TableNormal"/>
    <w:next w:val="TableGrid"/>
    <w:rsid w:val="00D54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B51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B51BE3"/>
    <w:pPr>
      <w:ind w:left="851" w:hanging="85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6C5F63"/>
    <w:rPr>
      <w:rFonts w:ascii="Arial" w:hAnsi="Arial"/>
      <w:sz w:val="24"/>
      <w:szCs w:val="24"/>
      <w:lang w:eastAsia="en-US"/>
    </w:rPr>
  </w:style>
  <w:style w:type="paragraph" w:styleId="NormalIndent">
    <w:name w:val="Normal Indent"/>
    <w:basedOn w:val="Normal"/>
    <w:rsid w:val="007F6A12"/>
    <w:pPr>
      <w:ind w:left="720"/>
    </w:pPr>
  </w:style>
  <w:style w:type="paragraph" w:customStyle="1" w:styleId="BasicParagraph">
    <w:name w:val="[Basic Paragraph]"/>
    <w:basedOn w:val="Normal"/>
    <w:uiPriority w:val="99"/>
    <w:rsid w:val="00745627"/>
    <w:pPr>
      <w:autoSpaceDE w:val="0"/>
      <w:autoSpaceDN w:val="0"/>
      <w:adjustRightInd w:val="0"/>
      <w:spacing w:before="0" w:after="0" w:line="288" w:lineRule="auto"/>
      <w:ind w:left="-450"/>
      <w:textAlignment w:val="center"/>
    </w:pPr>
    <w:rPr>
      <w:rFonts w:ascii="MinionPro-Regular" w:eastAsiaTheme="minorHAnsi" w:hAnsi="MinionPro-Regular" w:cs="MinionPro-Regular"/>
      <w:color w:val="000000"/>
    </w:rPr>
  </w:style>
  <w:style w:type="table" w:customStyle="1" w:styleId="TableGridLight1">
    <w:name w:val="Table Grid Light1"/>
    <w:basedOn w:val="TableNormal"/>
    <w:uiPriority w:val="40"/>
    <w:rsid w:val="000A460E"/>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4D3051"/>
    <w:pPr>
      <w:ind w:left="567"/>
    </w:pPr>
    <w:rPr>
      <w:rFonts w:ascii="Calibri" w:hAnsi="Calibr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43515">
      <w:bodyDiv w:val="1"/>
      <w:marLeft w:val="0"/>
      <w:marRight w:val="0"/>
      <w:marTop w:val="0"/>
      <w:marBottom w:val="0"/>
      <w:divBdr>
        <w:top w:val="none" w:sz="0" w:space="0" w:color="auto"/>
        <w:left w:val="none" w:sz="0" w:space="0" w:color="auto"/>
        <w:bottom w:val="none" w:sz="0" w:space="0" w:color="auto"/>
        <w:right w:val="none" w:sz="0" w:space="0" w:color="auto"/>
      </w:divBdr>
      <w:divsChild>
        <w:div w:id="1419058074">
          <w:marLeft w:val="0"/>
          <w:marRight w:val="0"/>
          <w:marTop w:val="0"/>
          <w:marBottom w:val="0"/>
          <w:divBdr>
            <w:top w:val="none" w:sz="0" w:space="0" w:color="auto"/>
            <w:left w:val="none" w:sz="0" w:space="0" w:color="auto"/>
            <w:bottom w:val="none" w:sz="0" w:space="0" w:color="auto"/>
            <w:right w:val="none" w:sz="0" w:space="0" w:color="auto"/>
          </w:divBdr>
          <w:divsChild>
            <w:div w:id="1791851174">
              <w:marLeft w:val="0"/>
              <w:marRight w:val="0"/>
              <w:marTop w:val="0"/>
              <w:marBottom w:val="0"/>
              <w:divBdr>
                <w:top w:val="none" w:sz="0" w:space="0" w:color="auto"/>
                <w:left w:val="none" w:sz="0" w:space="0" w:color="auto"/>
                <w:bottom w:val="none" w:sz="0" w:space="0" w:color="auto"/>
                <w:right w:val="none" w:sz="0" w:space="0" w:color="auto"/>
              </w:divBdr>
              <w:divsChild>
                <w:div w:id="2103721144">
                  <w:marLeft w:val="0"/>
                  <w:marRight w:val="0"/>
                  <w:marTop w:val="0"/>
                  <w:marBottom w:val="0"/>
                  <w:divBdr>
                    <w:top w:val="none" w:sz="0" w:space="0" w:color="auto"/>
                    <w:left w:val="none" w:sz="0" w:space="0" w:color="auto"/>
                    <w:bottom w:val="none" w:sz="0" w:space="0" w:color="auto"/>
                    <w:right w:val="none" w:sz="0" w:space="0" w:color="auto"/>
                  </w:divBdr>
                  <w:divsChild>
                    <w:div w:id="1996185076">
                      <w:marLeft w:val="2325"/>
                      <w:marRight w:val="0"/>
                      <w:marTop w:val="0"/>
                      <w:marBottom w:val="0"/>
                      <w:divBdr>
                        <w:top w:val="none" w:sz="0" w:space="0" w:color="auto"/>
                        <w:left w:val="none" w:sz="0" w:space="0" w:color="auto"/>
                        <w:bottom w:val="none" w:sz="0" w:space="0" w:color="auto"/>
                        <w:right w:val="none" w:sz="0" w:space="0" w:color="auto"/>
                      </w:divBdr>
                      <w:divsChild>
                        <w:div w:id="1964189428">
                          <w:marLeft w:val="0"/>
                          <w:marRight w:val="0"/>
                          <w:marTop w:val="0"/>
                          <w:marBottom w:val="0"/>
                          <w:divBdr>
                            <w:top w:val="none" w:sz="0" w:space="0" w:color="auto"/>
                            <w:left w:val="none" w:sz="0" w:space="0" w:color="auto"/>
                            <w:bottom w:val="none" w:sz="0" w:space="0" w:color="auto"/>
                            <w:right w:val="none" w:sz="0" w:space="0" w:color="auto"/>
                          </w:divBdr>
                          <w:divsChild>
                            <w:div w:id="377440898">
                              <w:marLeft w:val="0"/>
                              <w:marRight w:val="0"/>
                              <w:marTop w:val="0"/>
                              <w:marBottom w:val="0"/>
                              <w:divBdr>
                                <w:top w:val="none" w:sz="0" w:space="0" w:color="auto"/>
                                <w:left w:val="none" w:sz="0" w:space="0" w:color="auto"/>
                                <w:bottom w:val="none" w:sz="0" w:space="0" w:color="auto"/>
                                <w:right w:val="none" w:sz="0" w:space="0" w:color="auto"/>
                              </w:divBdr>
                              <w:divsChild>
                                <w:div w:id="120467450">
                                  <w:marLeft w:val="0"/>
                                  <w:marRight w:val="0"/>
                                  <w:marTop w:val="0"/>
                                  <w:marBottom w:val="0"/>
                                  <w:divBdr>
                                    <w:top w:val="none" w:sz="0" w:space="0" w:color="auto"/>
                                    <w:left w:val="none" w:sz="0" w:space="0" w:color="auto"/>
                                    <w:bottom w:val="none" w:sz="0" w:space="0" w:color="auto"/>
                                    <w:right w:val="none" w:sz="0" w:space="0" w:color="auto"/>
                                  </w:divBdr>
                                  <w:divsChild>
                                    <w:div w:id="361708577">
                                      <w:marLeft w:val="0"/>
                                      <w:marRight w:val="0"/>
                                      <w:marTop w:val="0"/>
                                      <w:marBottom w:val="0"/>
                                      <w:divBdr>
                                        <w:top w:val="none" w:sz="0" w:space="0" w:color="auto"/>
                                        <w:left w:val="none" w:sz="0" w:space="0" w:color="auto"/>
                                        <w:bottom w:val="none" w:sz="0" w:space="0" w:color="auto"/>
                                        <w:right w:val="none" w:sz="0" w:space="0" w:color="auto"/>
                                      </w:divBdr>
                                      <w:divsChild>
                                        <w:div w:id="1545142790">
                                          <w:marLeft w:val="0"/>
                                          <w:marRight w:val="-225"/>
                                          <w:marTop w:val="0"/>
                                          <w:marBottom w:val="0"/>
                                          <w:divBdr>
                                            <w:top w:val="none" w:sz="0" w:space="0" w:color="auto"/>
                                            <w:left w:val="none" w:sz="0" w:space="0" w:color="auto"/>
                                            <w:bottom w:val="none" w:sz="0" w:space="0" w:color="auto"/>
                                            <w:right w:val="none" w:sz="0" w:space="0" w:color="auto"/>
                                          </w:divBdr>
                                          <w:divsChild>
                                            <w:div w:id="896666984">
                                              <w:marLeft w:val="0"/>
                                              <w:marRight w:val="0"/>
                                              <w:marTop w:val="0"/>
                                              <w:marBottom w:val="0"/>
                                              <w:divBdr>
                                                <w:top w:val="none" w:sz="0" w:space="0" w:color="auto"/>
                                                <w:left w:val="none" w:sz="0" w:space="0" w:color="auto"/>
                                                <w:bottom w:val="none" w:sz="0" w:space="0" w:color="auto"/>
                                                <w:right w:val="none" w:sz="0" w:space="0" w:color="auto"/>
                                              </w:divBdr>
                                              <w:divsChild>
                                                <w:div w:id="1914192979">
                                                  <w:marLeft w:val="15"/>
                                                  <w:marRight w:val="15"/>
                                                  <w:marTop w:val="15"/>
                                                  <w:marBottom w:val="15"/>
                                                  <w:divBdr>
                                                    <w:top w:val="none" w:sz="0" w:space="0" w:color="auto"/>
                                                    <w:left w:val="none" w:sz="0" w:space="0" w:color="auto"/>
                                                    <w:bottom w:val="none" w:sz="0" w:space="0" w:color="auto"/>
                                                    <w:right w:val="none" w:sz="0" w:space="0" w:color="auto"/>
                                                  </w:divBdr>
                                                  <w:divsChild>
                                                    <w:div w:id="371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182517">
      <w:bodyDiv w:val="1"/>
      <w:marLeft w:val="0"/>
      <w:marRight w:val="0"/>
      <w:marTop w:val="0"/>
      <w:marBottom w:val="0"/>
      <w:divBdr>
        <w:top w:val="none" w:sz="0" w:space="0" w:color="auto"/>
        <w:left w:val="none" w:sz="0" w:space="0" w:color="auto"/>
        <w:bottom w:val="none" w:sz="0" w:space="0" w:color="auto"/>
        <w:right w:val="none" w:sz="0" w:space="0" w:color="auto"/>
      </w:divBdr>
      <w:divsChild>
        <w:div w:id="599416845">
          <w:marLeft w:val="0"/>
          <w:marRight w:val="0"/>
          <w:marTop w:val="0"/>
          <w:marBottom w:val="0"/>
          <w:divBdr>
            <w:top w:val="none" w:sz="0" w:space="0" w:color="auto"/>
            <w:left w:val="none" w:sz="0" w:space="0" w:color="auto"/>
            <w:bottom w:val="none" w:sz="0" w:space="0" w:color="auto"/>
            <w:right w:val="none" w:sz="0" w:space="0" w:color="auto"/>
          </w:divBdr>
        </w:div>
      </w:divsChild>
    </w:div>
    <w:div w:id="525873526">
      <w:bodyDiv w:val="1"/>
      <w:marLeft w:val="0"/>
      <w:marRight w:val="0"/>
      <w:marTop w:val="0"/>
      <w:marBottom w:val="0"/>
      <w:divBdr>
        <w:top w:val="none" w:sz="0" w:space="0" w:color="auto"/>
        <w:left w:val="none" w:sz="0" w:space="0" w:color="auto"/>
        <w:bottom w:val="none" w:sz="0" w:space="0" w:color="auto"/>
        <w:right w:val="none" w:sz="0" w:space="0" w:color="auto"/>
      </w:divBdr>
    </w:div>
    <w:div w:id="567232964">
      <w:bodyDiv w:val="1"/>
      <w:marLeft w:val="0"/>
      <w:marRight w:val="0"/>
      <w:marTop w:val="0"/>
      <w:marBottom w:val="0"/>
      <w:divBdr>
        <w:top w:val="none" w:sz="0" w:space="0" w:color="auto"/>
        <w:left w:val="none" w:sz="0" w:space="0" w:color="auto"/>
        <w:bottom w:val="none" w:sz="0" w:space="0" w:color="auto"/>
        <w:right w:val="none" w:sz="0" w:space="0" w:color="auto"/>
      </w:divBdr>
    </w:div>
    <w:div w:id="644354473">
      <w:bodyDiv w:val="1"/>
      <w:marLeft w:val="0"/>
      <w:marRight w:val="0"/>
      <w:marTop w:val="0"/>
      <w:marBottom w:val="0"/>
      <w:divBdr>
        <w:top w:val="none" w:sz="0" w:space="0" w:color="auto"/>
        <w:left w:val="none" w:sz="0" w:space="0" w:color="auto"/>
        <w:bottom w:val="none" w:sz="0" w:space="0" w:color="auto"/>
        <w:right w:val="none" w:sz="0" w:space="0" w:color="auto"/>
      </w:divBdr>
    </w:div>
    <w:div w:id="1098057681">
      <w:bodyDiv w:val="1"/>
      <w:marLeft w:val="0"/>
      <w:marRight w:val="0"/>
      <w:marTop w:val="0"/>
      <w:marBottom w:val="0"/>
      <w:divBdr>
        <w:top w:val="none" w:sz="0" w:space="0" w:color="auto"/>
        <w:left w:val="none" w:sz="0" w:space="0" w:color="auto"/>
        <w:bottom w:val="none" w:sz="0" w:space="0" w:color="auto"/>
        <w:right w:val="none" w:sz="0" w:space="0" w:color="auto"/>
      </w:divBdr>
    </w:div>
    <w:div w:id="1684504047">
      <w:bodyDiv w:val="1"/>
      <w:marLeft w:val="0"/>
      <w:marRight w:val="0"/>
      <w:marTop w:val="0"/>
      <w:marBottom w:val="0"/>
      <w:divBdr>
        <w:top w:val="none" w:sz="0" w:space="0" w:color="auto"/>
        <w:left w:val="none" w:sz="0" w:space="0" w:color="auto"/>
        <w:bottom w:val="none" w:sz="0" w:space="0" w:color="auto"/>
        <w:right w:val="none" w:sz="0" w:space="0" w:color="auto"/>
      </w:divBdr>
    </w:div>
    <w:div w:id="1691909874">
      <w:bodyDiv w:val="1"/>
      <w:marLeft w:val="0"/>
      <w:marRight w:val="0"/>
      <w:marTop w:val="0"/>
      <w:marBottom w:val="0"/>
      <w:divBdr>
        <w:top w:val="none" w:sz="0" w:space="0" w:color="auto"/>
        <w:left w:val="none" w:sz="0" w:space="0" w:color="auto"/>
        <w:bottom w:val="none" w:sz="0" w:space="0" w:color="auto"/>
        <w:right w:val="none" w:sz="0" w:space="0" w:color="auto"/>
      </w:divBdr>
    </w:div>
    <w:div w:id="1936356980">
      <w:bodyDiv w:val="1"/>
      <w:marLeft w:val="0"/>
      <w:marRight w:val="0"/>
      <w:marTop w:val="0"/>
      <w:marBottom w:val="0"/>
      <w:divBdr>
        <w:top w:val="none" w:sz="0" w:space="0" w:color="auto"/>
        <w:left w:val="none" w:sz="0" w:space="0" w:color="auto"/>
        <w:bottom w:val="none" w:sz="0" w:space="0" w:color="auto"/>
        <w:right w:val="none" w:sz="0" w:space="0" w:color="auto"/>
      </w:divBdr>
    </w:div>
    <w:div w:id="1966278404">
      <w:bodyDiv w:val="1"/>
      <w:marLeft w:val="0"/>
      <w:marRight w:val="0"/>
      <w:marTop w:val="0"/>
      <w:marBottom w:val="0"/>
      <w:divBdr>
        <w:top w:val="none" w:sz="0" w:space="0" w:color="auto"/>
        <w:left w:val="none" w:sz="0" w:space="0" w:color="auto"/>
        <w:bottom w:val="none" w:sz="0" w:space="0" w:color="auto"/>
        <w:right w:val="none" w:sz="0" w:space="0" w:color="auto"/>
      </w:divBdr>
    </w:div>
    <w:div w:id="209107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15534D79A90A641B99CF3D77355ABC5" ma:contentTypeVersion="13" ma:contentTypeDescription="Create a new document." ma:contentTypeScope="" ma:versionID="39b3a6b26a34499ad546bea88ae8f38a">
  <xsd:schema xmlns:xsd="http://www.w3.org/2001/XMLSchema" xmlns:xs="http://www.w3.org/2001/XMLSchema" xmlns:p="http://schemas.microsoft.com/office/2006/metadata/properties" xmlns:ns2="bfd619bf-0736-4209-b01d-9287298db37f" xmlns:ns3="4be77ada-1ac9-4899-ab97-6f0b936d1a0c" targetNamespace="http://schemas.microsoft.com/office/2006/metadata/properties" ma:root="true" ma:fieldsID="c7e88f429ce4043282e1f8f76e1c9804" ns2:_="" ns3:_="">
    <xsd:import namespace="bfd619bf-0736-4209-b01d-9287298db37f"/>
    <xsd:import namespace="4be77ada-1ac9-4899-ab97-6f0b936d1a0c"/>
    <xsd:element name="properties">
      <xsd:complexType>
        <xsd:sequence>
          <xsd:element name="documentManagement">
            <xsd:complexType>
              <xsd:all>
                <xsd:element ref="ns2:Internal_x0020__x002f__x0020_External_x0020_Document"/>
                <xsd:element ref="ns2:ParentListItemID" minOccurs="0"/>
                <xsd:element ref="ns3:_dlc_DocId" minOccurs="0"/>
                <xsd:element ref="ns3:_dlc_DocIdUrl" minOccurs="0"/>
                <xsd:element ref="ns3:_dlc_DocIdPersistId" minOccurs="0"/>
                <xsd:element ref="ns2:Type_x0020_Of_x0020_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d619bf-0736-4209-b01d-9287298db37f" elementFormDefault="qualified">
    <xsd:import namespace="http://schemas.microsoft.com/office/2006/documentManagement/types"/>
    <xsd:import namespace="http://schemas.microsoft.com/office/infopath/2007/PartnerControls"/>
    <xsd:element name="Internal_x0020__x002f__x0020_External_x0020_Document" ma:index="5" ma:displayName="Corporate / Company" ma:default="Corporate" ma:format="Dropdown" ma:internalName="Internal_x0020__x002f__x0020_External_x0020_Document">
      <xsd:simpleType>
        <xsd:restriction base="dms:Choice">
          <xsd:enumeration value="Corporate"/>
          <xsd:enumeration value="Company"/>
          <xsd:enumeration value="Both"/>
        </xsd:restriction>
      </xsd:simpleType>
    </xsd:element>
    <xsd:element name="ParentListItemID" ma:index="6" nillable="true" ma:displayName="ParentListItemID" ma:hidden="true" ma:internalName="ParentListItemID" ma:readOnly="false">
      <xsd:simpleType>
        <xsd:restriction base="dms:Text"/>
      </xsd:simpleType>
    </xsd:element>
    <xsd:element name="Type_x0020_Of_x0020_Document" ma:index="10" nillable="true" ma:displayName="Type Of Document" ma:default="Presentation" ma:format="Dropdown" ma:internalName="Type_x0020_Of_x0020_Document">
      <xsd:simpleType>
        <xsd:restriction base="dms:Choice">
          <xsd:enumeration value="Presentation"/>
          <xsd:enumeration value="Logo"/>
          <xsd:enumeration value="Order Form"/>
          <xsd:enumeration value="Template"/>
        </xsd:restriction>
      </xsd:simpleType>
    </xsd:element>
  </xsd:schema>
  <xsd:schema xmlns:xsd="http://www.w3.org/2001/XMLSchema" xmlns:xs="http://www.w3.org/2001/XMLSchema" xmlns:dms="http://schemas.microsoft.com/office/2006/documentManagement/types" xmlns:pc="http://schemas.microsoft.com/office/infopath/2007/PartnerControls" targetNamespace="4be77ada-1ac9-4899-ab97-6f0b936d1a0c"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Internal_x0020__x002f__x0020_External_x0020_Document xmlns="bfd619bf-0736-4209-b01d-9287298db37f">Corporate</Internal_x0020__x002f__x0020_External_x0020_Document>
    <ParentListItemID xmlns="bfd619bf-0736-4209-b01d-9287298db37f" xsi:nil="true"/>
    <_dlc_DocId xmlns="4be77ada-1ac9-4899-ab97-6f0b936d1a0c">RYF7SJ7JMNNR-20-10</_dlc_DocId>
    <_dlc_DocIdUrl xmlns="4be77ada-1ac9-4899-ab97-6f0b936d1a0c">
      <Url>http://newglobalconnect/departments/marketing/_layouts/DocIdRedir.aspx?ID=RYF7SJ7JMNNR-20-10</Url>
      <Description>RYF7SJ7JMNNR-20-10</Description>
    </_dlc_DocIdUrl>
    <Type_x0020_Of_x0020_Document xmlns="bfd619bf-0736-4209-b01d-9287298db37f">Template</Type_x0020_Of_x0020_Document>
  </documentManagement>
</p:properties>
</file>

<file path=customXml/itemProps1.xml><?xml version="1.0" encoding="utf-8"?>
<ds:datastoreItem xmlns:ds="http://schemas.openxmlformats.org/officeDocument/2006/customXml" ds:itemID="{2BF2D72B-723E-4308-A44F-C56AF1CF4618}">
  <ds:schemaRefs>
    <ds:schemaRef ds:uri="http://schemas.microsoft.com/sharepoint/v3/contenttype/forms"/>
  </ds:schemaRefs>
</ds:datastoreItem>
</file>

<file path=customXml/itemProps2.xml><?xml version="1.0" encoding="utf-8"?>
<ds:datastoreItem xmlns:ds="http://schemas.openxmlformats.org/officeDocument/2006/customXml" ds:itemID="{2C1E3781-2D37-4DB7-B713-4231B0C8A9C8}">
  <ds:schemaRefs>
    <ds:schemaRef ds:uri="http://schemas.microsoft.com/sharepoint/events"/>
  </ds:schemaRefs>
</ds:datastoreItem>
</file>

<file path=customXml/itemProps3.xml><?xml version="1.0" encoding="utf-8"?>
<ds:datastoreItem xmlns:ds="http://schemas.openxmlformats.org/officeDocument/2006/customXml" ds:itemID="{6901ABDE-DC5F-4310-977E-315ABA9D15F1}">
  <ds:schemaRefs>
    <ds:schemaRef ds:uri="http://schemas.openxmlformats.org/officeDocument/2006/bibliography"/>
  </ds:schemaRefs>
</ds:datastoreItem>
</file>

<file path=customXml/itemProps4.xml><?xml version="1.0" encoding="utf-8"?>
<ds:datastoreItem xmlns:ds="http://schemas.openxmlformats.org/officeDocument/2006/customXml" ds:itemID="{E79D67B9-D585-46AC-BCDF-B13B737CE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d619bf-0736-4209-b01d-9287298db37f"/>
    <ds:schemaRef ds:uri="4be77ada-1ac9-4899-ab97-6f0b936d1a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5EF8BD-28CE-4456-875F-9187F143F2FD}">
  <ds:schemaRefs>
    <ds:schemaRef ds:uri="http://schemas.microsoft.com/office/2006/metadata/properties"/>
    <ds:schemaRef ds:uri="4be77ada-1ac9-4899-ab97-6f0b936d1a0c"/>
    <ds:schemaRef ds:uri="http://purl.org/dc/terms/"/>
    <ds:schemaRef ds:uri="http://schemas.openxmlformats.org/package/2006/metadata/core-properties"/>
    <ds:schemaRef ds:uri="bfd619bf-0736-4209-b01d-9287298db37f"/>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1584</Words>
  <Characters>9033</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Internal Document Template</vt:lpstr>
    </vt:vector>
  </TitlesOfParts>
  <Company>GMSL</Company>
  <LinksUpToDate>false</LinksUpToDate>
  <CharactersWithSpaces>10596</CharactersWithSpaces>
  <SharedDoc>false</SharedDoc>
  <HLinks>
    <vt:vector size="12" baseType="variant">
      <vt:variant>
        <vt:i4>1507383</vt:i4>
      </vt:variant>
      <vt:variant>
        <vt:i4>8</vt:i4>
      </vt:variant>
      <vt:variant>
        <vt:i4>0</vt:i4>
      </vt:variant>
      <vt:variant>
        <vt:i4>5</vt:i4>
      </vt:variant>
      <vt:variant>
        <vt:lpwstr/>
      </vt:variant>
      <vt:variant>
        <vt:lpwstr>_Toc245174718</vt:lpwstr>
      </vt:variant>
      <vt:variant>
        <vt:i4>1507383</vt:i4>
      </vt:variant>
      <vt:variant>
        <vt:i4>2</vt:i4>
      </vt:variant>
      <vt:variant>
        <vt:i4>0</vt:i4>
      </vt:variant>
      <vt:variant>
        <vt:i4>5</vt:i4>
      </vt:variant>
      <vt:variant>
        <vt:lpwstr/>
      </vt:variant>
      <vt:variant>
        <vt:lpwstr>_Toc245174717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Document Template</dc:title>
  <dc:subject>Templates</dc:subject>
  <dc:creator>Lane, Emma (GMSL)</dc:creator>
  <cp:lastModifiedBy>Webster, Katie (Global Marine Group)</cp:lastModifiedBy>
  <cp:revision>2</cp:revision>
  <cp:lastPrinted>2019-04-10T10:53:00Z</cp:lastPrinted>
  <dcterms:created xsi:type="dcterms:W3CDTF">2023-09-08T10:46:00Z</dcterms:created>
  <dcterms:modified xsi:type="dcterms:W3CDTF">2023-09-08T10:46:00Z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Draft</vt:lpwstr>
  </property>
  <property fmtid="{D5CDD505-2E9C-101B-9397-08002B2CF9AE}" pid="3" name="GUID">
    <vt:lpwstr>{20070731-1507-429B-A0E0-CDFFD13BB83C}</vt:lpwstr>
  </property>
  <property fmtid="{D5CDD505-2E9C-101B-9397-08002B2CF9AE}" pid="4" name="Owner">
    <vt:lpwstr/>
  </property>
  <property fmtid="{D5CDD505-2E9C-101B-9397-08002B2CF9AE}" pid="5" name="ContentTypeId">
    <vt:lpwstr>0x010100915534D79A90A641B99CF3D77355ABC5</vt:lpwstr>
  </property>
  <property fmtid="{D5CDD505-2E9C-101B-9397-08002B2CF9AE}" pid="6" name="Company">
    <vt:lpwstr>3</vt:lpwstr>
  </property>
  <property fmtid="{D5CDD505-2E9C-101B-9397-08002B2CF9AE}" pid="7" name="_dlc_DocIdItemGuid">
    <vt:lpwstr>5518596e-65a5-47c5-ac49-55270196b7bc</vt:lpwstr>
  </property>
  <property fmtid="{D5CDD505-2E9C-101B-9397-08002B2CF9AE}" pid="8" name="Order">
    <vt:r8>1000</vt:r8>
  </property>
  <property fmtid="{D5CDD505-2E9C-101B-9397-08002B2CF9AE}" pid="9" name="xd_ProgID">
    <vt:lpwstr/>
  </property>
  <property fmtid="{D5CDD505-2E9C-101B-9397-08002B2CF9AE}" pid="10" name="TemplateUrl">
    <vt:lpwstr/>
  </property>
</Properties>
</file>